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FE4F4" w14:textId="0D615DC3" w:rsidR="001630A9" w:rsidRPr="00A01B7C" w:rsidRDefault="00D835E1" w:rsidP="00EF0710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SEAS New </w:t>
      </w:r>
      <w:r w:rsidR="00301D1E">
        <w:rPr>
          <w:rFonts w:ascii="Times New Roman" w:hAnsi="Times New Roman"/>
          <w:b/>
          <w:sz w:val="28"/>
          <w:szCs w:val="28"/>
        </w:rPr>
        <w:t>Course Proposal Form</w:t>
      </w:r>
      <w:r w:rsidR="00F3694E">
        <w:rPr>
          <w:rFonts w:ascii="Times New Roman" w:hAnsi="Times New Roman"/>
          <w:b/>
          <w:sz w:val="28"/>
          <w:szCs w:val="28"/>
        </w:rPr>
        <w:br/>
      </w:r>
      <w:r w:rsidR="00887F8C" w:rsidRPr="00A01B7C">
        <w:rPr>
          <w:rFonts w:ascii="Times New Roman" w:hAnsi="Times New Roman"/>
        </w:rPr>
        <w:t xml:space="preserve">Version: </w:t>
      </w:r>
      <w:r w:rsidR="00EC3C6F">
        <w:rPr>
          <w:rFonts w:ascii="Times New Roman" w:hAnsi="Times New Roman"/>
        </w:rPr>
        <w:t>AY</w:t>
      </w:r>
      <w:r w:rsidR="00D95ACF">
        <w:rPr>
          <w:rFonts w:ascii="Times New Roman" w:hAnsi="Times New Roman"/>
        </w:rPr>
        <w:t>20</w:t>
      </w:r>
      <w:r w:rsidR="00EC3C6F">
        <w:rPr>
          <w:rFonts w:ascii="Times New Roman" w:hAnsi="Times New Roman"/>
        </w:rPr>
        <w:t>-2</w:t>
      </w:r>
      <w:r w:rsidR="00D95ACF">
        <w:rPr>
          <w:rFonts w:ascii="Times New Roman" w:hAnsi="Times New Roman"/>
        </w:rPr>
        <w:t>1</w:t>
      </w:r>
      <w:r w:rsidR="00EC3C6F">
        <w:rPr>
          <w:rFonts w:ascii="Times New Roman" w:hAnsi="Times New Roman"/>
        </w:rPr>
        <w:t xml:space="preserve"> v</w:t>
      </w:r>
      <w:r w:rsidR="00D95ACF">
        <w:rPr>
          <w:rFonts w:ascii="Times New Roman" w:hAnsi="Times New Roman"/>
        </w:rPr>
        <w:t>1</w:t>
      </w:r>
    </w:p>
    <w:p w14:paraId="3374BC8E" w14:textId="35BFC183" w:rsidR="003F59CE" w:rsidRPr="00E77955" w:rsidRDefault="00267D23" w:rsidP="00267D2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course proposal submission d</w:t>
      </w:r>
      <w:r w:rsidR="00E77955" w:rsidRPr="00E77955">
        <w:rPr>
          <w:rFonts w:ascii="Times New Roman" w:hAnsi="Times New Roman"/>
          <w:b/>
        </w:rPr>
        <w:t>eadlines</w:t>
      </w:r>
    </w:p>
    <w:tbl>
      <w:tblPr>
        <w:tblStyle w:val="TableGrid"/>
        <w:tblW w:w="11155" w:type="dxa"/>
        <w:jc w:val="center"/>
        <w:tblLook w:val="04A0" w:firstRow="1" w:lastRow="0" w:firstColumn="1" w:lastColumn="0" w:noHBand="0" w:noVBand="1"/>
      </w:tblPr>
      <w:tblGrid>
        <w:gridCol w:w="3055"/>
        <w:gridCol w:w="4860"/>
        <w:gridCol w:w="3240"/>
      </w:tblGrid>
      <w:tr w:rsidR="000E7C7D" w14:paraId="79C64ABA" w14:textId="77777777" w:rsidTr="00804D2D">
        <w:trPr>
          <w:jc w:val="center"/>
        </w:trPr>
        <w:tc>
          <w:tcPr>
            <w:tcW w:w="3055" w:type="dxa"/>
            <w:shd w:val="clear" w:color="auto" w:fill="F2F2F2" w:themeFill="background1" w:themeFillShade="F2"/>
          </w:tcPr>
          <w:p w14:paraId="7F7595F5" w14:textId="66A4D77F" w:rsidR="00D345DA" w:rsidRDefault="00E77955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  <w:r w:rsidR="007A08D9">
              <w:rPr>
                <w:rFonts w:ascii="Times New Roman" w:hAnsi="Times New Roman"/>
                <w:b/>
              </w:rPr>
              <w:t xml:space="preserve"> course</w:t>
            </w:r>
            <w:r>
              <w:rPr>
                <w:rFonts w:ascii="Times New Roman" w:hAnsi="Times New Roman"/>
                <w:b/>
              </w:rPr>
              <w:t xml:space="preserve"> to be offered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5D06D06A" w14:textId="6910BEED" w:rsidR="00D345DA" w:rsidRDefault="00D345DA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Submit by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9764873" w14:textId="37CF53BB" w:rsidR="00D345DA" w:rsidRDefault="00D345DA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Expect to hear back by</w:t>
            </w:r>
          </w:p>
        </w:tc>
      </w:tr>
      <w:tr w:rsidR="000E7C7D" w14:paraId="16F0D228" w14:textId="77777777" w:rsidTr="00804D2D">
        <w:trPr>
          <w:jc w:val="center"/>
        </w:trPr>
        <w:tc>
          <w:tcPr>
            <w:tcW w:w="3055" w:type="dxa"/>
          </w:tcPr>
          <w:p w14:paraId="472DB170" w14:textId="521B91E3" w:rsidR="00D345DA" w:rsidRPr="00D345DA" w:rsidRDefault="007E37D1" w:rsidP="007A0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Spring </w:t>
            </w:r>
            <w:r w:rsidR="00631E01">
              <w:rPr>
                <w:rFonts w:ascii="Times New Roman" w:hAnsi="Times New Roman"/>
              </w:rPr>
              <w:t>2021</w:t>
            </w:r>
            <w:r w:rsidR="00D345DA" w:rsidRPr="00D345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60" w:type="dxa"/>
          </w:tcPr>
          <w:p w14:paraId="3EFCF6DF" w14:textId="6B719BA6" w:rsidR="00D345DA" w:rsidRPr="00D345DA" w:rsidRDefault="00B43CAF" w:rsidP="00631E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November </w:t>
            </w:r>
            <w:r w:rsidR="00631E01">
              <w:rPr>
                <w:rFonts w:ascii="Times New Roman" w:hAnsi="Times New Roman"/>
              </w:rPr>
              <w:t>4</w:t>
            </w:r>
            <w:r w:rsidR="0060799A">
              <w:rPr>
                <w:rFonts w:ascii="Times New Roman" w:hAnsi="Times New Roman"/>
              </w:rPr>
              <w:t xml:space="preserve">, </w:t>
            </w:r>
            <w:r w:rsidR="00EC3C6F">
              <w:rPr>
                <w:rFonts w:ascii="Times New Roman" w:hAnsi="Times New Roman"/>
              </w:rPr>
              <w:t>20</w:t>
            </w:r>
            <w:r w:rsidR="00631E01">
              <w:rPr>
                <w:rFonts w:ascii="Times New Roman" w:hAnsi="Times New Roman"/>
              </w:rPr>
              <w:t>20</w:t>
            </w:r>
            <w:r w:rsidR="000E7C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</w:tcPr>
          <w:p w14:paraId="0997930B" w14:textId="77F0AB90" w:rsidR="00D345DA" w:rsidRPr="00D345DA" w:rsidRDefault="000E7C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Nov submission deadline</w:t>
            </w:r>
          </w:p>
        </w:tc>
      </w:tr>
      <w:tr w:rsidR="00B6428F" w14:paraId="7838AB90" w14:textId="77777777" w:rsidTr="00804D2D">
        <w:trPr>
          <w:trHeight w:val="944"/>
          <w:jc w:val="center"/>
        </w:trPr>
        <w:tc>
          <w:tcPr>
            <w:tcW w:w="3055" w:type="dxa"/>
          </w:tcPr>
          <w:p w14:paraId="2FBB151C" w14:textId="5D13BED8" w:rsidR="000E7C7D" w:rsidRPr="00D345DA" w:rsidRDefault="000E7C7D" w:rsidP="00631E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Fall </w:t>
            </w:r>
            <w:r w:rsidR="00EC3C6F">
              <w:rPr>
                <w:rFonts w:ascii="Times New Roman" w:hAnsi="Times New Roman"/>
              </w:rPr>
              <w:t>202</w:t>
            </w:r>
            <w:r w:rsidR="00631E01">
              <w:rPr>
                <w:rFonts w:ascii="Times New Roman" w:hAnsi="Times New Roman"/>
              </w:rPr>
              <w:t>1</w:t>
            </w:r>
            <w:r w:rsidR="00F321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 Spring 20</w:t>
            </w:r>
            <w:r w:rsidR="00F32101">
              <w:rPr>
                <w:rFonts w:ascii="Times New Roman" w:hAnsi="Times New Roman"/>
              </w:rPr>
              <w:t>2</w:t>
            </w:r>
            <w:r w:rsidR="00631E01">
              <w:rPr>
                <w:rFonts w:ascii="Times New Roman" w:hAnsi="Times New Roman"/>
              </w:rPr>
              <w:t>2</w:t>
            </w:r>
          </w:p>
        </w:tc>
        <w:tc>
          <w:tcPr>
            <w:tcW w:w="4860" w:type="dxa"/>
          </w:tcPr>
          <w:p w14:paraId="58E14009" w14:textId="275A975E" w:rsidR="000E7C7D" w:rsidRDefault="000E7C7D" w:rsidP="001901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November </w:t>
            </w:r>
            <w:r w:rsidR="00EC3C6F">
              <w:rPr>
                <w:rFonts w:ascii="Times New Roman" w:hAnsi="Times New Roman"/>
              </w:rPr>
              <w:t>4</w:t>
            </w:r>
            <w:r w:rsidR="0060799A">
              <w:rPr>
                <w:rFonts w:ascii="Times New Roman" w:hAnsi="Times New Roman"/>
              </w:rPr>
              <w:t xml:space="preserve">, </w:t>
            </w:r>
            <w:r w:rsidR="00631E01">
              <w:rPr>
                <w:rFonts w:ascii="Times New Roman" w:hAnsi="Times New Roman"/>
              </w:rPr>
              <w:t>2020</w:t>
            </w:r>
          </w:p>
          <w:p w14:paraId="0A6BED75" w14:textId="546279DA" w:rsidR="000E7C7D" w:rsidRPr="002772F1" w:rsidRDefault="000E7C7D" w:rsidP="00190148">
            <w:pPr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</w:rPr>
              <w:t>or</w:t>
            </w:r>
          </w:p>
          <w:p w14:paraId="542CAD02" w14:textId="1049E0EA" w:rsidR="000E7C7D" w:rsidRDefault="000E7C7D" w:rsidP="001901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February </w:t>
            </w:r>
            <w:r w:rsidR="00532684">
              <w:rPr>
                <w:rFonts w:ascii="Times New Roman" w:hAnsi="Times New Roman"/>
              </w:rPr>
              <w:t>8</w:t>
            </w:r>
            <w:r w:rsidR="0060799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20</w:t>
            </w:r>
            <w:r w:rsidR="00EC3C6F">
              <w:rPr>
                <w:rFonts w:ascii="Times New Roman" w:hAnsi="Times New Roman"/>
              </w:rPr>
              <w:t>2</w:t>
            </w:r>
            <w:r w:rsidR="00631E01">
              <w:rPr>
                <w:rFonts w:ascii="Times New Roman" w:hAnsi="Times New Roman"/>
              </w:rPr>
              <w:t>1</w:t>
            </w:r>
            <w:r w:rsidR="0060799A">
              <w:rPr>
                <w:rFonts w:ascii="Times New Roman" w:hAnsi="Times New Roman"/>
              </w:rPr>
              <w:t xml:space="preserve"> </w:t>
            </w:r>
          </w:p>
          <w:p w14:paraId="37259F13" w14:textId="252CA526" w:rsidR="000E7C7D" w:rsidRPr="00D345DA" w:rsidRDefault="000E7C7D" w:rsidP="00631E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(case-by-case for new faculty hired after Jan 20</w:t>
            </w:r>
            <w:r w:rsidR="00EC3C6F">
              <w:rPr>
                <w:rFonts w:ascii="Times New Roman" w:hAnsi="Times New Roman"/>
              </w:rPr>
              <w:t>2</w:t>
            </w:r>
            <w:r w:rsidR="00631E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40" w:type="dxa"/>
          </w:tcPr>
          <w:p w14:paraId="3B3FFDFC" w14:textId="0DA896C4" w:rsidR="000E7C7D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Nov submission deadline</w:t>
            </w:r>
          </w:p>
          <w:p w14:paraId="395475D1" w14:textId="17AC9B06" w:rsidR="000E7C7D" w:rsidRPr="00D345DA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Feb submission deadline</w:t>
            </w:r>
          </w:p>
        </w:tc>
      </w:tr>
    </w:tbl>
    <w:p w14:paraId="67991A12" w14:textId="77777777" w:rsidR="00EF0710" w:rsidRPr="00804D2D" w:rsidRDefault="00EF0710" w:rsidP="00EF0710">
      <w:pPr>
        <w:spacing w:after="0"/>
        <w:rPr>
          <w:rFonts w:ascii="Times New Roman" w:hAnsi="Times New Roman"/>
          <w:b/>
          <w:sz w:val="10"/>
        </w:rPr>
      </w:pPr>
    </w:p>
    <w:p w14:paraId="177201AE" w14:textId="58367F19" w:rsidR="00BE6F21" w:rsidRDefault="001630A9" w:rsidP="00215E32">
      <w:pPr>
        <w:spacing w:after="80"/>
        <w:rPr>
          <w:rFonts w:ascii="Times New Roman" w:hAnsi="Times New Roman"/>
        </w:rPr>
      </w:pPr>
      <w:r w:rsidRPr="001630A9">
        <w:rPr>
          <w:rFonts w:ascii="Times New Roman" w:hAnsi="Times New Roman"/>
          <w:b/>
        </w:rPr>
        <w:t>Background</w:t>
      </w:r>
      <w:r>
        <w:rPr>
          <w:rFonts w:ascii="Times New Roman" w:hAnsi="Times New Roman"/>
        </w:rPr>
        <w:t>:</w:t>
      </w:r>
      <w:r w:rsidR="003B632A" w:rsidRPr="00DC3790">
        <w:rPr>
          <w:rFonts w:ascii="Times New Roman" w:hAnsi="Times New Roman"/>
        </w:rPr>
        <w:t xml:space="preserve"> </w:t>
      </w:r>
      <w:r w:rsidR="00190148">
        <w:rPr>
          <w:rFonts w:ascii="Times New Roman" w:hAnsi="Times New Roman"/>
        </w:rPr>
        <w:t xml:space="preserve">New </w:t>
      </w:r>
      <w:r w:rsidR="007E52F2">
        <w:rPr>
          <w:rFonts w:ascii="Times New Roman" w:hAnsi="Times New Roman"/>
        </w:rPr>
        <w:t xml:space="preserve">SEAS </w:t>
      </w:r>
      <w:r w:rsidR="00190148">
        <w:rPr>
          <w:rFonts w:ascii="Times New Roman" w:hAnsi="Times New Roman"/>
        </w:rPr>
        <w:t xml:space="preserve">courses require approval </w:t>
      </w:r>
      <w:r w:rsidR="00220602">
        <w:rPr>
          <w:rFonts w:ascii="Times New Roman" w:hAnsi="Times New Roman"/>
        </w:rPr>
        <w:t xml:space="preserve">from the </w:t>
      </w:r>
      <w:r w:rsidR="00205638">
        <w:rPr>
          <w:rFonts w:ascii="Times New Roman" w:hAnsi="Times New Roman"/>
        </w:rPr>
        <w:t>SEAS Education Policy Committee</w:t>
      </w:r>
      <w:r w:rsidR="00773702">
        <w:rPr>
          <w:rFonts w:ascii="Times New Roman" w:hAnsi="Times New Roman"/>
        </w:rPr>
        <w:t xml:space="preserve"> (EPC)</w:t>
      </w:r>
      <w:r w:rsidR="00205638">
        <w:rPr>
          <w:rFonts w:ascii="Times New Roman" w:hAnsi="Times New Roman"/>
        </w:rPr>
        <w:t xml:space="preserve">. </w:t>
      </w:r>
    </w:p>
    <w:p w14:paraId="2EE1547F" w14:textId="1567265F" w:rsidR="00296EE2" w:rsidRDefault="00205638" w:rsidP="00215E32">
      <w:pPr>
        <w:spacing w:after="80"/>
        <w:rPr>
          <w:rFonts w:ascii="Times New Roman" w:hAnsi="Times New Roman"/>
        </w:rPr>
      </w:pPr>
      <w:r w:rsidRPr="00205638">
        <w:rPr>
          <w:rFonts w:ascii="Times New Roman" w:hAnsi="Times New Roman"/>
          <w:u w:val="single"/>
        </w:rPr>
        <w:t>Prior to submitting the proposal</w:t>
      </w:r>
      <w:r>
        <w:rPr>
          <w:rFonts w:ascii="Times New Roman" w:hAnsi="Times New Roman"/>
        </w:rPr>
        <w:t xml:space="preserve">, </w:t>
      </w:r>
      <w:r w:rsidR="001A3E78">
        <w:rPr>
          <w:rFonts w:ascii="Times New Roman" w:hAnsi="Times New Roman"/>
        </w:rPr>
        <w:t>please</w:t>
      </w:r>
      <w:r>
        <w:rPr>
          <w:rFonts w:ascii="Times New Roman" w:hAnsi="Times New Roman"/>
        </w:rPr>
        <w:t xml:space="preserve"> consult with your </w:t>
      </w:r>
      <w:r w:rsidR="005907CA">
        <w:rPr>
          <w:rFonts w:ascii="Times New Roman" w:hAnsi="Times New Roman"/>
        </w:rPr>
        <w:t>Area Chair</w:t>
      </w:r>
      <w:r>
        <w:rPr>
          <w:rFonts w:ascii="Times New Roman" w:hAnsi="Times New Roman"/>
        </w:rPr>
        <w:t xml:space="preserve"> and the faculty most affected by your course (e.g., DUS, DGS, faculty teaching courses in overlapping fields, etc.) and note their comments on this form.</w:t>
      </w:r>
      <w:r w:rsidR="00B549A2">
        <w:rPr>
          <w:rFonts w:ascii="Times New Roman" w:hAnsi="Times New Roman"/>
        </w:rPr>
        <w:t xml:space="preserve"> </w:t>
      </w:r>
    </w:p>
    <w:p w14:paraId="5D41A683" w14:textId="7372D646" w:rsidR="001630A9" w:rsidRDefault="00D345DA" w:rsidP="00215E32">
      <w:pPr>
        <w:spacing w:after="8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New </w:t>
      </w:r>
      <w:r w:rsidR="007E52F2">
        <w:rPr>
          <w:rFonts w:ascii="Times New Roman" w:hAnsi="Times New Roman"/>
        </w:rPr>
        <w:t xml:space="preserve">SEAS courses include completely new </w:t>
      </w:r>
      <w:r>
        <w:rPr>
          <w:rFonts w:ascii="Times New Roman" w:hAnsi="Times New Roman"/>
        </w:rPr>
        <w:t xml:space="preserve">courses as well as </w:t>
      </w:r>
      <w:r w:rsidR="007E52F2">
        <w:rPr>
          <w:rFonts w:ascii="Times New Roman" w:hAnsi="Times New Roman"/>
        </w:rPr>
        <w:t xml:space="preserve">existing </w:t>
      </w:r>
      <w:r>
        <w:rPr>
          <w:rFonts w:ascii="Times New Roman" w:hAnsi="Times New Roman"/>
        </w:rPr>
        <w:t>courses listed in another Harvard school or FAS department that seek co-listing at SEAS (i.e.</w:t>
      </w:r>
      <w:r w:rsidR="00C01AA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SEAS course number). </w:t>
      </w:r>
      <w:r w:rsidR="0001629C">
        <w:rPr>
          <w:rFonts w:ascii="Times New Roman" w:hAnsi="Times New Roman"/>
        </w:rPr>
        <w:t>C</w:t>
      </w:r>
      <w:r w:rsidR="00090966" w:rsidRPr="00090966">
        <w:rPr>
          <w:rFonts w:ascii="Times New Roman" w:hAnsi="Times New Roman"/>
        </w:rPr>
        <w:t xml:space="preserve">o-listing of </w:t>
      </w:r>
      <w:r w:rsidR="000E7C7D">
        <w:rPr>
          <w:rFonts w:ascii="Times New Roman" w:hAnsi="Times New Roman"/>
        </w:rPr>
        <w:t xml:space="preserve">a </w:t>
      </w:r>
      <w:r w:rsidR="00090966" w:rsidRPr="00090966">
        <w:rPr>
          <w:rFonts w:ascii="Times New Roman" w:hAnsi="Times New Roman"/>
        </w:rPr>
        <w:t xml:space="preserve">course </w:t>
      </w:r>
      <w:r w:rsidR="000E7C7D">
        <w:rPr>
          <w:rFonts w:ascii="Times New Roman" w:hAnsi="Times New Roman"/>
        </w:rPr>
        <w:t xml:space="preserve">with FAS </w:t>
      </w:r>
      <w:r w:rsidR="00090966" w:rsidRPr="00090966">
        <w:rPr>
          <w:rFonts w:ascii="Times New Roman" w:hAnsi="Times New Roman"/>
        </w:rPr>
        <w:t>(</w:t>
      </w:r>
      <w:r w:rsidR="00B9059C">
        <w:rPr>
          <w:rFonts w:ascii="Times New Roman" w:hAnsi="Times New Roman"/>
        </w:rPr>
        <w:t xml:space="preserve">i.e., </w:t>
      </w:r>
      <w:r w:rsidR="00090966" w:rsidRPr="00090966">
        <w:rPr>
          <w:rFonts w:ascii="Times New Roman" w:hAnsi="Times New Roman"/>
        </w:rPr>
        <w:t>a course having both FAS and SEAS course numbers)</w:t>
      </w:r>
      <w:r w:rsidR="000E7C7D">
        <w:rPr>
          <w:rFonts w:ascii="Times New Roman" w:hAnsi="Times New Roman"/>
        </w:rPr>
        <w:t xml:space="preserve"> currently requires </w:t>
      </w:r>
      <w:r w:rsidR="00090966" w:rsidRPr="00090966">
        <w:rPr>
          <w:rFonts w:ascii="Times New Roman" w:hAnsi="Times New Roman"/>
        </w:rPr>
        <w:t xml:space="preserve">two co-instructors, one with a primary appointment in the FAS department, and one with a primary appointment at SEAS. </w:t>
      </w:r>
      <w:r w:rsidR="000E7C7D">
        <w:rPr>
          <w:rFonts w:ascii="Times New Roman" w:hAnsi="Times New Roman"/>
        </w:rPr>
        <w:t>An</w:t>
      </w:r>
      <w:r w:rsidR="00090966" w:rsidRPr="00090966">
        <w:rPr>
          <w:rFonts w:ascii="Times New Roman" w:hAnsi="Times New Roman"/>
        </w:rPr>
        <w:t xml:space="preserve"> exception is undergraduate engineering courses in the ABET curriculum that need</w:t>
      </w:r>
      <w:r w:rsidR="00090966">
        <w:rPr>
          <w:rFonts w:ascii="Times New Roman" w:hAnsi="Times New Roman"/>
        </w:rPr>
        <w:t xml:space="preserve"> an Engineering Sciences number</w:t>
      </w:r>
      <w:r w:rsidR="00EF0710">
        <w:rPr>
          <w:rFonts w:ascii="Times New Roman" w:hAnsi="Times New Roman"/>
          <w:bCs/>
        </w:rPr>
        <w:t>.</w:t>
      </w:r>
    </w:p>
    <w:p w14:paraId="1545B5EE" w14:textId="57348E14" w:rsidR="00405E90" w:rsidRDefault="00405E90" w:rsidP="00EF071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A new course proposal form is not required to change the topic of an existing, r</w:t>
      </w:r>
      <w:r w:rsidR="00B560AC">
        <w:rPr>
          <w:rFonts w:ascii="Times New Roman" w:hAnsi="Times New Roman"/>
          <w:bCs/>
        </w:rPr>
        <w:t>otating</w:t>
      </w:r>
      <w:r>
        <w:rPr>
          <w:rFonts w:ascii="Times New Roman" w:hAnsi="Times New Roman"/>
          <w:bCs/>
        </w:rPr>
        <w:t xml:space="preserve"> </w:t>
      </w:r>
      <w:r w:rsidR="007F03B4">
        <w:rPr>
          <w:rFonts w:ascii="Times New Roman" w:hAnsi="Times New Roman"/>
          <w:bCs/>
        </w:rPr>
        <w:t xml:space="preserve">topics course </w:t>
      </w:r>
      <w:r>
        <w:rPr>
          <w:rFonts w:ascii="Times New Roman" w:hAnsi="Times New Roman"/>
          <w:bCs/>
        </w:rPr>
        <w:t>(e.g., 229r)</w:t>
      </w:r>
      <w:r w:rsidR="001749ED">
        <w:rPr>
          <w:rFonts w:ascii="Times New Roman" w:hAnsi="Times New Roman"/>
          <w:bCs/>
        </w:rPr>
        <w:t xml:space="preserve"> but is required for a new rotating topics course</w:t>
      </w:r>
      <w:r>
        <w:rPr>
          <w:rFonts w:ascii="Times New Roman" w:hAnsi="Times New Roman"/>
          <w:bCs/>
        </w:rPr>
        <w:t xml:space="preserve">. </w:t>
      </w:r>
    </w:p>
    <w:p w14:paraId="220C9484" w14:textId="2DCC8F76" w:rsidR="00220602" w:rsidRDefault="001C2C21" w:rsidP="00215E32">
      <w:pPr>
        <w:spacing w:after="80"/>
        <w:rPr>
          <w:rFonts w:ascii="Times New Roman" w:hAnsi="Times New Roman"/>
        </w:rPr>
      </w:pPr>
      <w:r>
        <w:rPr>
          <w:rFonts w:ascii="Times New Roman" w:hAnsi="Times New Roman"/>
          <w:b/>
        </w:rPr>
        <w:t>Course proposal and approval p</w:t>
      </w:r>
      <w:r w:rsidR="00220602" w:rsidRPr="00220602">
        <w:rPr>
          <w:rFonts w:ascii="Times New Roman" w:hAnsi="Times New Roman"/>
          <w:b/>
        </w:rPr>
        <w:t>rocess</w:t>
      </w:r>
      <w:r w:rsidR="00220602">
        <w:rPr>
          <w:rFonts w:ascii="Times New Roman" w:hAnsi="Times New Roman"/>
        </w:rPr>
        <w:t>:</w:t>
      </w:r>
    </w:p>
    <w:p w14:paraId="652E0283" w14:textId="14D5D952" w:rsidR="002602A3" w:rsidRPr="00205638" w:rsidRDefault="00205638" w:rsidP="00215E32">
      <w:pPr>
        <w:pStyle w:val="ListParagraph"/>
        <w:numPr>
          <w:ilvl w:val="0"/>
          <w:numId w:val="29"/>
        </w:numPr>
        <w:spacing w:after="8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Prior to submission, p</w:t>
      </w:r>
      <w:r w:rsidR="002602A3">
        <w:rPr>
          <w:rFonts w:ascii="Times New Roman" w:hAnsi="Times New Roman"/>
        </w:rPr>
        <w:t xml:space="preserve">repare proposal and discuss </w:t>
      </w:r>
      <w:r w:rsidR="00220602">
        <w:rPr>
          <w:rFonts w:ascii="Times New Roman" w:hAnsi="Times New Roman"/>
        </w:rPr>
        <w:t xml:space="preserve">with </w:t>
      </w:r>
      <w:r w:rsidR="005907CA">
        <w:rPr>
          <w:rFonts w:ascii="Times New Roman" w:hAnsi="Times New Roman"/>
        </w:rPr>
        <w:t>Area Chair</w:t>
      </w:r>
      <w:r>
        <w:rPr>
          <w:rFonts w:ascii="Times New Roman" w:hAnsi="Times New Roman"/>
        </w:rPr>
        <w:t xml:space="preserve"> </w:t>
      </w:r>
      <w:r w:rsidR="00E77955">
        <w:rPr>
          <w:rFonts w:ascii="Times New Roman" w:hAnsi="Times New Roman"/>
        </w:rPr>
        <w:t xml:space="preserve">and </w:t>
      </w:r>
      <w:r w:rsidR="007A08D9">
        <w:rPr>
          <w:rFonts w:ascii="Times New Roman" w:hAnsi="Times New Roman"/>
        </w:rPr>
        <w:t>other</w:t>
      </w:r>
      <w:r w:rsidR="00B6428F">
        <w:rPr>
          <w:rFonts w:ascii="Times New Roman" w:hAnsi="Times New Roman"/>
        </w:rPr>
        <w:t xml:space="preserve"> relevant</w:t>
      </w:r>
      <w:r w:rsidR="007A08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faculty that would be affected by your course</w:t>
      </w:r>
      <w:r w:rsidR="007C46AA">
        <w:rPr>
          <w:rFonts w:ascii="Times New Roman" w:hAnsi="Times New Roman"/>
        </w:rPr>
        <w:t>.</w:t>
      </w:r>
    </w:p>
    <w:p w14:paraId="3C4CCE3C" w14:textId="0EBF22D2" w:rsidR="00220602" w:rsidRDefault="00205638" w:rsidP="00EF0710">
      <w:pPr>
        <w:pStyle w:val="ListParagraph"/>
        <w:numPr>
          <w:ilvl w:val="0"/>
          <w:numId w:val="29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Submit via email a</w:t>
      </w:r>
      <w:r w:rsidR="007A08D9">
        <w:rPr>
          <w:rFonts w:ascii="Times New Roman" w:hAnsi="Times New Roman"/>
        </w:rPr>
        <w:t xml:space="preserve"> completed </w:t>
      </w:r>
      <w:r w:rsidR="007A08D9" w:rsidRPr="007A08D9">
        <w:rPr>
          <w:rFonts w:ascii="Times New Roman" w:hAnsi="Times New Roman"/>
          <w:u w:val="single"/>
        </w:rPr>
        <w:t>course</w:t>
      </w:r>
      <w:r w:rsidR="002602A3" w:rsidRPr="007A08D9">
        <w:rPr>
          <w:rFonts w:ascii="Times New Roman" w:hAnsi="Times New Roman"/>
          <w:u w:val="single"/>
        </w:rPr>
        <w:t xml:space="preserve"> proposal </w:t>
      </w:r>
      <w:r w:rsidR="007A08D9">
        <w:rPr>
          <w:rFonts w:ascii="Times New Roman" w:hAnsi="Times New Roman"/>
          <w:u w:val="single"/>
        </w:rPr>
        <w:t xml:space="preserve">form </w:t>
      </w:r>
      <w:r w:rsidR="002602A3" w:rsidRPr="007A08D9">
        <w:rPr>
          <w:rFonts w:ascii="Times New Roman" w:hAnsi="Times New Roman"/>
          <w:u w:val="single"/>
        </w:rPr>
        <w:t xml:space="preserve">and </w:t>
      </w:r>
      <w:r w:rsidR="007A08D9">
        <w:rPr>
          <w:rFonts w:ascii="Times New Roman" w:hAnsi="Times New Roman"/>
          <w:u w:val="single"/>
        </w:rPr>
        <w:t xml:space="preserve">a </w:t>
      </w:r>
      <w:r w:rsidR="002602A3" w:rsidRPr="007A08D9">
        <w:rPr>
          <w:rFonts w:ascii="Times New Roman" w:hAnsi="Times New Roman"/>
          <w:u w:val="single"/>
        </w:rPr>
        <w:t>draft syllabus</w:t>
      </w:r>
      <w:r w:rsidR="002602A3">
        <w:rPr>
          <w:rFonts w:ascii="Times New Roman" w:hAnsi="Times New Roman"/>
        </w:rPr>
        <w:t xml:space="preserve"> to </w:t>
      </w:r>
      <w:r w:rsidR="00E77955">
        <w:rPr>
          <w:rFonts w:ascii="Times New Roman" w:hAnsi="Times New Roman"/>
        </w:rPr>
        <w:t xml:space="preserve">the </w:t>
      </w:r>
      <w:r w:rsidR="00CA06D1">
        <w:rPr>
          <w:rFonts w:ascii="Times New Roman" w:hAnsi="Times New Roman"/>
        </w:rPr>
        <w:t>Director of Undergraduate Education - Administration</w:t>
      </w:r>
      <w:r w:rsidR="00E77955">
        <w:rPr>
          <w:rFonts w:ascii="Times New Roman" w:hAnsi="Times New Roman"/>
        </w:rPr>
        <w:t xml:space="preserve">, </w:t>
      </w:r>
      <w:r w:rsidR="00CA06D1">
        <w:rPr>
          <w:rFonts w:ascii="Times New Roman" w:hAnsi="Times New Roman"/>
        </w:rPr>
        <w:t>Patrick Ulrich</w:t>
      </w:r>
      <w:r>
        <w:rPr>
          <w:rFonts w:ascii="Times New Roman" w:hAnsi="Times New Roman"/>
        </w:rPr>
        <w:t xml:space="preserve"> (</w:t>
      </w:r>
      <w:hyperlink r:id="rId8" w:history="1">
        <w:r w:rsidR="00CA06D1" w:rsidRPr="00A45F4F">
          <w:rPr>
            <w:rStyle w:val="Hyperlink"/>
            <w:rFonts w:ascii="Times New Roman" w:hAnsi="Times New Roman"/>
          </w:rPr>
          <w:t>pulrich@seas.harvard.edu</w:t>
        </w:r>
      </w:hyperlink>
      <w:r>
        <w:rPr>
          <w:rFonts w:ascii="Times New Roman" w:hAnsi="Times New Roman"/>
        </w:rPr>
        <w:t>)</w:t>
      </w:r>
      <w:r w:rsidR="002602A3">
        <w:rPr>
          <w:rFonts w:ascii="Times New Roman" w:hAnsi="Times New Roman"/>
        </w:rPr>
        <w:t xml:space="preserve"> by </w:t>
      </w:r>
      <w:r w:rsidR="0026117B">
        <w:rPr>
          <w:rFonts w:ascii="Times New Roman" w:hAnsi="Times New Roman"/>
        </w:rPr>
        <w:t xml:space="preserve">the </w:t>
      </w:r>
      <w:r w:rsidR="006F2ABC">
        <w:rPr>
          <w:rFonts w:ascii="Times New Roman" w:hAnsi="Times New Roman"/>
        </w:rPr>
        <w:t>appropriate deadline</w:t>
      </w:r>
      <w:r w:rsidR="002602A3">
        <w:rPr>
          <w:rFonts w:ascii="Times New Roman" w:hAnsi="Times New Roman"/>
        </w:rPr>
        <w:t xml:space="preserve"> above</w:t>
      </w:r>
      <w:r w:rsidR="005907CA">
        <w:rPr>
          <w:rFonts w:ascii="Times New Roman" w:hAnsi="Times New Roman"/>
        </w:rPr>
        <w:t>.</w:t>
      </w:r>
    </w:p>
    <w:p w14:paraId="469966D0" w14:textId="180B4772" w:rsidR="00E77955" w:rsidRDefault="00E77955" w:rsidP="00EF0710">
      <w:pPr>
        <w:pStyle w:val="ListParagraph"/>
        <w:numPr>
          <w:ilvl w:val="0"/>
          <w:numId w:val="29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1662A3">
        <w:rPr>
          <w:rFonts w:ascii="Times New Roman" w:hAnsi="Times New Roman"/>
        </w:rPr>
        <w:t>Executive</w:t>
      </w:r>
      <w:r w:rsidR="00590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Dean </w:t>
      </w:r>
      <w:r w:rsidR="00CA06D1">
        <w:rPr>
          <w:rFonts w:ascii="Times New Roman" w:hAnsi="Times New Roman"/>
        </w:rPr>
        <w:t xml:space="preserve">for Education and Research </w:t>
      </w:r>
      <w:r>
        <w:rPr>
          <w:rFonts w:ascii="Times New Roman" w:hAnsi="Times New Roman"/>
        </w:rPr>
        <w:t xml:space="preserve">will work with </w:t>
      </w:r>
      <w:r w:rsidR="003B5B14">
        <w:rPr>
          <w:rFonts w:ascii="Times New Roman" w:hAnsi="Times New Roman"/>
        </w:rPr>
        <w:t xml:space="preserve">the EPC </w:t>
      </w:r>
      <w:r w:rsidR="003D5A20">
        <w:rPr>
          <w:rFonts w:ascii="Times New Roman" w:hAnsi="Times New Roman"/>
        </w:rPr>
        <w:t>to r</w:t>
      </w:r>
      <w:r>
        <w:rPr>
          <w:rFonts w:ascii="Times New Roman" w:hAnsi="Times New Roman"/>
        </w:rPr>
        <w:t>eview the course and ask for additional input as necessary</w:t>
      </w:r>
      <w:r w:rsidR="00797E60">
        <w:rPr>
          <w:rFonts w:ascii="Times New Roman" w:hAnsi="Times New Roman"/>
        </w:rPr>
        <w:t xml:space="preserve">. </w:t>
      </w:r>
      <w:r w:rsidR="00797E60" w:rsidRPr="007A08D9">
        <w:rPr>
          <w:rFonts w:ascii="Times New Roman" w:hAnsi="Times New Roman"/>
        </w:rPr>
        <w:t xml:space="preserve">Undergraduate engineering courses also need approval from the Undergraduate Engineering Committee </w:t>
      </w:r>
      <w:r w:rsidR="007A08D9">
        <w:rPr>
          <w:rFonts w:ascii="Times New Roman" w:hAnsi="Times New Roman"/>
        </w:rPr>
        <w:t xml:space="preserve">(UEC) </w:t>
      </w:r>
      <w:r w:rsidR="00797E60" w:rsidRPr="007A08D9">
        <w:rPr>
          <w:rFonts w:ascii="Times New Roman" w:hAnsi="Times New Roman"/>
        </w:rPr>
        <w:t>for ABET accreditation reasons.</w:t>
      </w:r>
    </w:p>
    <w:p w14:paraId="063AFC17" w14:textId="3D1A3701" w:rsidR="007A08D9" w:rsidRDefault="007A08D9" w:rsidP="00215E32">
      <w:pPr>
        <w:pStyle w:val="ListParagraph"/>
        <w:numPr>
          <w:ilvl w:val="0"/>
          <w:numId w:val="29"/>
        </w:numPr>
        <w:spacing w:after="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1662A3">
        <w:rPr>
          <w:rFonts w:ascii="Times New Roman" w:hAnsi="Times New Roman"/>
        </w:rPr>
        <w:t>Executive</w:t>
      </w:r>
      <w:r w:rsidR="00590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Dean will notify you of the outcome of the review</w:t>
      </w:r>
      <w:r w:rsidR="005907CA">
        <w:rPr>
          <w:rFonts w:ascii="Times New Roman" w:hAnsi="Times New Roman"/>
        </w:rPr>
        <w:t>.</w:t>
      </w:r>
    </w:p>
    <w:p w14:paraId="643F1BFB" w14:textId="77777777" w:rsidR="00D70098" w:rsidRDefault="00D70098" w:rsidP="00EF0710">
      <w:pPr>
        <w:spacing w:after="120"/>
        <w:jc w:val="center"/>
        <w:rPr>
          <w:rFonts w:ascii="Times New Roman" w:hAnsi="Times New Roman"/>
          <w:b/>
          <w:color w:val="FF0000"/>
        </w:rPr>
      </w:pPr>
    </w:p>
    <w:p w14:paraId="37780400" w14:textId="6CD72664" w:rsidR="00797E60" w:rsidRPr="00352CF1" w:rsidRDefault="00797E60" w:rsidP="00EF0710">
      <w:pPr>
        <w:spacing w:after="120"/>
        <w:jc w:val="center"/>
        <w:rPr>
          <w:rFonts w:ascii="Times New Roman" w:hAnsi="Times New Roman"/>
          <w:b/>
        </w:rPr>
      </w:pPr>
      <w:r w:rsidRPr="00175325">
        <w:rPr>
          <w:rFonts w:ascii="Times New Roman" w:hAnsi="Times New Roman"/>
          <w:b/>
          <w:color w:val="FF0000"/>
        </w:rPr>
        <w:t>PLEASE INCLUDE A DRAFT SYLLABUS</w:t>
      </w:r>
      <w:r w:rsidR="00BE60E4" w:rsidRPr="00175325">
        <w:rPr>
          <w:rFonts w:ascii="Times New Roman" w:hAnsi="Times New Roman"/>
          <w:b/>
          <w:color w:val="FF0000"/>
        </w:rPr>
        <w:t xml:space="preserve"> (WHICH </w:t>
      </w:r>
      <w:r w:rsidR="00BE60E4" w:rsidRPr="00175325">
        <w:rPr>
          <w:rFonts w:ascii="Times New Roman" w:hAnsi="Times New Roman"/>
          <w:b/>
          <w:color w:val="FF0000"/>
          <w:u w:val="single"/>
        </w:rPr>
        <w:t>INCLUDES LEARNING OUTCOMES</w:t>
      </w:r>
      <w:r w:rsidR="00BE60E4" w:rsidRPr="00175325">
        <w:rPr>
          <w:rFonts w:ascii="Times New Roman" w:hAnsi="Times New Roman"/>
          <w:b/>
          <w:color w:val="FF0000"/>
        </w:rPr>
        <w:t>)</w:t>
      </w:r>
      <w:r w:rsidRPr="00175325">
        <w:rPr>
          <w:rFonts w:ascii="Times New Roman" w:hAnsi="Times New Roman"/>
          <w:b/>
          <w:color w:val="FF0000"/>
        </w:rPr>
        <w:t xml:space="preserve"> WITH YOUR PROPOSAL SUBMISSION</w:t>
      </w:r>
      <w:r w:rsidR="00352CF1" w:rsidRPr="00804D2D">
        <w:rPr>
          <w:rFonts w:ascii="Times New Roman" w:hAnsi="Times New Roman"/>
          <w:b/>
          <w:color w:val="FF0000"/>
        </w:rPr>
        <w:t>.</w:t>
      </w:r>
      <w:r w:rsidR="00352CF1">
        <w:rPr>
          <w:rFonts w:ascii="Times New Roman" w:hAnsi="Times New Roman"/>
          <w:b/>
        </w:rPr>
        <w:t xml:space="preserve"> Examples of what to include on a syllabus can be found </w:t>
      </w:r>
      <w:r w:rsidR="00804D2D">
        <w:rPr>
          <w:rFonts w:ascii="Times New Roman" w:hAnsi="Times New Roman"/>
          <w:b/>
        </w:rPr>
        <w:t>at</w:t>
      </w:r>
      <w:r w:rsidR="00352CF1">
        <w:rPr>
          <w:rFonts w:ascii="Times New Roman" w:hAnsi="Times New Roman"/>
          <w:b/>
        </w:rPr>
        <w:t xml:space="preserve"> the </w:t>
      </w:r>
      <w:hyperlink r:id="rId9" w:history="1">
        <w:r w:rsidR="00804D2D">
          <w:rPr>
            <w:rStyle w:val="Hyperlink"/>
            <w:rFonts w:ascii="Times New Roman" w:hAnsi="Times New Roman"/>
            <w:b/>
          </w:rPr>
          <w:t xml:space="preserve">Bok Center </w:t>
        </w:r>
        <w:r w:rsidR="00804D2D">
          <w:rPr>
            <w:rStyle w:val="Hyperlink"/>
            <w:rFonts w:ascii="Times New Roman" w:hAnsi="Times New Roman"/>
            <w:b/>
          </w:rPr>
          <w:t>w</w:t>
        </w:r>
        <w:r w:rsidR="00804D2D">
          <w:rPr>
            <w:rStyle w:val="Hyperlink"/>
            <w:rFonts w:ascii="Times New Roman" w:hAnsi="Times New Roman"/>
            <w:b/>
          </w:rPr>
          <w:t>eb</w:t>
        </w:r>
        <w:r w:rsidR="00804D2D">
          <w:rPr>
            <w:rStyle w:val="Hyperlink"/>
            <w:rFonts w:ascii="Times New Roman" w:hAnsi="Times New Roman"/>
            <w:b/>
          </w:rPr>
          <w:t>s</w:t>
        </w:r>
        <w:r w:rsidR="00804D2D">
          <w:rPr>
            <w:rStyle w:val="Hyperlink"/>
            <w:rFonts w:ascii="Times New Roman" w:hAnsi="Times New Roman"/>
            <w:b/>
          </w:rPr>
          <w:t>ite</w:t>
        </w:r>
      </w:hyperlink>
      <w:r w:rsidR="00F66C4C">
        <w:rPr>
          <w:rFonts w:ascii="Times New Roman" w:hAnsi="Times New Roman"/>
          <w:b/>
        </w:rPr>
        <w:t xml:space="preserve">, with information on academic integrity </w:t>
      </w:r>
      <w:r w:rsidR="005312D1">
        <w:rPr>
          <w:rFonts w:ascii="Times New Roman" w:hAnsi="Times New Roman"/>
          <w:b/>
        </w:rPr>
        <w:t>and collaboration policies</w:t>
      </w:r>
      <w:r w:rsidR="00804D2D">
        <w:rPr>
          <w:rFonts w:ascii="Times New Roman" w:hAnsi="Times New Roman"/>
          <w:b/>
        </w:rPr>
        <w:t xml:space="preserve"> </w:t>
      </w:r>
      <w:r w:rsidR="001A3E78">
        <w:rPr>
          <w:rFonts w:ascii="Times New Roman" w:hAnsi="Times New Roman"/>
          <w:b/>
        </w:rPr>
        <w:t xml:space="preserve">from the </w:t>
      </w:r>
      <w:hyperlink r:id="rId10" w:history="1">
        <w:r w:rsidR="001A3E78" w:rsidRPr="001A3E78">
          <w:rPr>
            <w:rStyle w:val="Hyperlink"/>
            <w:rFonts w:ascii="Times New Roman" w:hAnsi="Times New Roman"/>
            <w:b/>
          </w:rPr>
          <w:t>Honor Cou</w:t>
        </w:r>
        <w:r w:rsidR="001A3E78" w:rsidRPr="001A3E78">
          <w:rPr>
            <w:rStyle w:val="Hyperlink"/>
            <w:rFonts w:ascii="Times New Roman" w:hAnsi="Times New Roman"/>
            <w:b/>
          </w:rPr>
          <w:t>n</w:t>
        </w:r>
        <w:r w:rsidR="001A3E78" w:rsidRPr="001A3E78">
          <w:rPr>
            <w:rStyle w:val="Hyperlink"/>
            <w:rFonts w:ascii="Times New Roman" w:hAnsi="Times New Roman"/>
            <w:b/>
          </w:rPr>
          <w:t>cil website</w:t>
        </w:r>
      </w:hyperlink>
      <w:r w:rsidR="001A3E78">
        <w:rPr>
          <w:rFonts w:ascii="Times New Roman" w:hAnsi="Times New Roman"/>
          <w:b/>
        </w:rPr>
        <w:t>.</w:t>
      </w:r>
    </w:p>
    <w:tbl>
      <w:tblPr>
        <w:tblStyle w:val="TableGrid"/>
        <w:tblW w:w="0" w:type="auto"/>
        <w:tblInd w:w="29" w:type="dxa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4590"/>
        <w:gridCol w:w="5519"/>
      </w:tblGrid>
      <w:tr w:rsidR="003A3B48" w:rsidRPr="00974C44" w14:paraId="2C21C1A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649824" w14:textId="4D2C14C2" w:rsidR="003A3B48" w:rsidRPr="00974C44" w:rsidRDefault="002A444C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Basic i</w:t>
            </w:r>
            <w:r w:rsidR="003A3B48" w:rsidRPr="00974C44">
              <w:rPr>
                <w:rFonts w:ascii="Times New Roman" w:eastAsia="Times New Roman" w:hAnsi="Times New Roman"/>
                <w:b/>
              </w:rPr>
              <w:t>nformation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2D54F9" w14:textId="77777777" w:rsidR="003A3B48" w:rsidRPr="00974C44" w:rsidRDefault="003A3B48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b/>
              </w:rPr>
            </w:pPr>
          </w:p>
        </w:tc>
      </w:tr>
      <w:tr w:rsidR="002B77FA" w:rsidRPr="00974C44" w14:paraId="04CFDB9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1D371" w14:textId="77777777" w:rsidR="002B77FA" w:rsidRPr="002B77FA" w:rsidRDefault="002B77FA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339A084" w14:textId="77777777" w:rsidR="002B77FA" w:rsidRPr="002B77FA" w:rsidRDefault="002B77FA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144F0B0C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406A928" w14:textId="21AA98E7" w:rsidR="00023168" w:rsidRPr="003D0531" w:rsidRDefault="00023168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Name of</w:t>
            </w:r>
            <w:r w:rsidR="00BB0923">
              <w:rPr>
                <w:rFonts w:ascii="Times New Roman" w:eastAsia="Times New Roman" w:hAnsi="Times New Roman"/>
                <w:b/>
              </w:rPr>
              <w:t xml:space="preserve"> lead instructor(s)/</w:t>
            </w:r>
            <w:r w:rsidR="003D0531" w:rsidRPr="003D0531">
              <w:rPr>
                <w:rFonts w:ascii="Times New Roman" w:eastAsia="Times New Roman" w:hAnsi="Times New Roman"/>
                <w:b/>
              </w:rPr>
              <w:t>proposer(s)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95F7C6" w14:textId="16FF172D" w:rsidR="00023168" w:rsidRPr="00974C44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bookmarkEnd w:id="1"/>
            <w:r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</w:tc>
      </w:tr>
      <w:tr w:rsidR="00075109" w:rsidRPr="00974C44" w14:paraId="0475612E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59C13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98167BC" w14:textId="77777777" w:rsidR="00075109" w:rsidRPr="00974C44" w:rsidRDefault="0007510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420A4B" w:rsidRPr="00974C44" w14:paraId="27715DD0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DB821DC" w14:textId="6F1C67B0" w:rsidR="00420A4B" w:rsidRPr="00420A4B" w:rsidRDefault="00420A4B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420A4B">
              <w:rPr>
                <w:rFonts w:ascii="Times New Roman" w:eastAsia="Times New Roman" w:hAnsi="Times New Roman"/>
                <w:b/>
              </w:rPr>
              <w:t>Instructor</w:t>
            </w:r>
            <w:r w:rsidR="002810B1">
              <w:rPr>
                <w:rFonts w:ascii="Times New Roman" w:eastAsia="Times New Roman" w:hAnsi="Times New Roman"/>
                <w:b/>
              </w:rPr>
              <w:t>’</w:t>
            </w:r>
            <w:r w:rsidRPr="00420A4B">
              <w:rPr>
                <w:rFonts w:ascii="Times New Roman" w:eastAsia="Times New Roman" w:hAnsi="Times New Roman"/>
                <w:b/>
              </w:rPr>
              <w:t>s position/title at SEAS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F7AB3F" w14:textId="1899C9EF" w:rsidR="00420A4B" w:rsidRPr="00420A4B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"/>
          </w:p>
        </w:tc>
      </w:tr>
      <w:tr w:rsidR="00420A4B" w:rsidRPr="00974C44" w14:paraId="49E7E013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5CBFF" w14:textId="77777777" w:rsidR="00420A4B" w:rsidRPr="00974C44" w:rsidRDefault="00420A4B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CFB1E1" w14:textId="77777777" w:rsidR="00420A4B" w:rsidRPr="00974C44" w:rsidRDefault="00420A4B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D50D1" w:rsidRPr="00974C44" w14:paraId="3BD40A5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2EEDC29" w14:textId="2B469EA3" w:rsidR="00ED50D1" w:rsidRPr="00974C44" w:rsidRDefault="00ED50D1" w:rsidP="00420A4B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Other possible instructors</w:t>
            </w:r>
            <w:r w:rsidR="00420A4B">
              <w:rPr>
                <w:rFonts w:ascii="Times New Roman" w:eastAsia="Times New Roman" w:hAnsi="Times New Roman"/>
              </w:rPr>
              <w:t xml:space="preserve"> (</w:t>
            </w:r>
            <w:r w:rsidRPr="00974C44">
              <w:rPr>
                <w:rFonts w:ascii="Times New Roman" w:eastAsia="Times New Roman" w:hAnsi="Times New Roman"/>
              </w:rPr>
              <w:t xml:space="preserve">future </w:t>
            </w:r>
            <w:r w:rsidR="00420A4B">
              <w:rPr>
                <w:rFonts w:ascii="Times New Roman" w:eastAsia="Times New Roman" w:hAnsi="Times New Roman"/>
              </w:rPr>
              <w:t>term</w:t>
            </w:r>
            <w:r w:rsidRPr="00974C44">
              <w:rPr>
                <w:rFonts w:ascii="Times New Roman" w:eastAsia="Times New Roman" w:hAnsi="Times New Roman"/>
              </w:rPr>
              <w:t>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80E4BE" w14:textId="1E9C3540" w:rsidR="00ED50D1" w:rsidRPr="00974C44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3"/>
          </w:p>
        </w:tc>
      </w:tr>
      <w:tr w:rsidR="00ED50D1" w:rsidRPr="00974C44" w14:paraId="3B4248A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C8F3B" w14:textId="27EA8E8F" w:rsidR="00ED50D1" w:rsidRPr="00974C44" w:rsidRDefault="00ED50D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2FA10E" w14:textId="77777777" w:rsidR="00ED50D1" w:rsidRPr="00974C44" w:rsidRDefault="00ED50D1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56ADFE54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C0D543" w14:textId="497F5345" w:rsidR="00075109" w:rsidRPr="00974C44" w:rsidRDefault="00075109" w:rsidP="0062097D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Title of </w:t>
            </w:r>
            <w:r w:rsidR="0079499F">
              <w:rPr>
                <w:rFonts w:ascii="Times New Roman" w:eastAsia="Times New Roman" w:hAnsi="Times New Roman"/>
                <w:b/>
              </w:rPr>
              <w:t>course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for </w:t>
            </w:r>
            <w:r w:rsidR="0028781B">
              <w:rPr>
                <w:rFonts w:ascii="Times New Roman" w:eastAsia="Times New Roman" w:hAnsi="Times New Roman"/>
                <w:b/>
              </w:rPr>
              <w:t>course catalog</w:t>
            </w:r>
            <w:r w:rsidR="00F11814">
              <w:rPr>
                <w:rFonts w:ascii="Times New Roman" w:eastAsia="Times New Roman" w:hAnsi="Times New Roman"/>
              </w:rPr>
              <w:t xml:space="preserve"> (</w:t>
            </w:r>
            <w:r w:rsidR="0062097D">
              <w:rPr>
                <w:rFonts w:ascii="Times New Roman" w:eastAsia="Times New Roman" w:hAnsi="Times New Roman"/>
              </w:rPr>
              <w:t>100</w:t>
            </w:r>
            <w:r w:rsidR="00625E59">
              <w:rPr>
                <w:rFonts w:ascii="Times New Roman" w:eastAsia="Times New Roman" w:hAnsi="Times New Roman"/>
              </w:rPr>
              <w:t>-</w:t>
            </w:r>
            <w:r w:rsidR="00F11814">
              <w:rPr>
                <w:rFonts w:ascii="Times New Roman" w:eastAsia="Times New Roman" w:hAnsi="Times New Roman"/>
              </w:rPr>
              <w:t>character limit</w:t>
            </w:r>
            <w:r w:rsidRPr="00974C44"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C24A6D" w14:textId="61E2B66B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4"/>
          </w:p>
        </w:tc>
      </w:tr>
      <w:tr w:rsidR="00075109" w:rsidRPr="00974C44" w14:paraId="5505554E" w14:textId="77777777" w:rsidTr="00215E3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2B441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9F0BD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306DF6A3" w14:textId="77777777" w:rsidTr="00450049">
        <w:trPr>
          <w:trHeight w:val="511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A67896" w14:textId="1AD00E7F" w:rsidR="00075109" w:rsidRPr="00974C44" w:rsidRDefault="00075109" w:rsidP="0062097D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Title of </w:t>
            </w:r>
            <w:r w:rsidR="0079499F">
              <w:rPr>
                <w:rFonts w:ascii="Times New Roman" w:eastAsia="Times New Roman" w:hAnsi="Times New Roman"/>
                <w:b/>
              </w:rPr>
              <w:t>course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for transcript</w:t>
            </w:r>
            <w:r w:rsidRPr="00974C44">
              <w:rPr>
                <w:rFonts w:ascii="Times New Roman" w:eastAsia="Times New Roman" w:hAnsi="Times New Roman"/>
              </w:rPr>
              <w:t xml:space="preserve"> </w:t>
            </w:r>
            <w:r w:rsidR="007A137F">
              <w:rPr>
                <w:rFonts w:ascii="Times New Roman" w:eastAsia="Times New Roman" w:hAnsi="Times New Roman"/>
              </w:rPr>
              <w:t xml:space="preserve">(optional) </w:t>
            </w:r>
            <w:r w:rsidR="0062097D">
              <w:rPr>
                <w:rFonts w:ascii="Times New Roman" w:eastAsia="Times New Roman" w:hAnsi="Times New Roman"/>
              </w:rPr>
              <w:t>(32</w:t>
            </w:r>
            <w:r w:rsidR="00625E59">
              <w:rPr>
                <w:rFonts w:ascii="Times New Roman" w:eastAsia="Times New Roman" w:hAnsi="Times New Roman"/>
              </w:rPr>
              <w:t>-</w:t>
            </w:r>
            <w:r w:rsidR="0062097D">
              <w:rPr>
                <w:rFonts w:ascii="Times New Roman" w:eastAsia="Times New Roman" w:hAnsi="Times New Roman"/>
              </w:rPr>
              <w:t>character</w:t>
            </w:r>
            <w:r w:rsidRPr="00974C44">
              <w:rPr>
                <w:rFonts w:ascii="Times New Roman" w:eastAsia="Times New Roman" w:hAnsi="Times New Roman"/>
              </w:rPr>
              <w:t xml:space="preserve"> </w:t>
            </w:r>
            <w:r w:rsidR="0062097D">
              <w:rPr>
                <w:rFonts w:ascii="Times New Roman" w:eastAsia="Times New Roman" w:hAnsi="Times New Roman"/>
              </w:rPr>
              <w:t>limit</w:t>
            </w:r>
            <w:r w:rsidRPr="00974C4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F7DF" w14:textId="53B7B3D7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5"/>
          </w:p>
        </w:tc>
      </w:tr>
    </w:tbl>
    <w:p w14:paraId="47D41D7F" w14:textId="77777777" w:rsidR="00450049" w:rsidRDefault="00450049">
      <w:r>
        <w:br w:type="page"/>
      </w:r>
    </w:p>
    <w:tbl>
      <w:tblPr>
        <w:tblStyle w:val="TableGrid"/>
        <w:tblW w:w="0" w:type="auto"/>
        <w:tblInd w:w="29" w:type="dxa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4590"/>
        <w:gridCol w:w="5519"/>
      </w:tblGrid>
      <w:tr w:rsidR="00075109" w:rsidRPr="00974C44" w14:paraId="5745F322" w14:textId="77777777" w:rsidTr="00450049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BD189" w14:textId="0A466912" w:rsidR="00075109" w:rsidRPr="00974C44" w:rsidRDefault="003A3B48" w:rsidP="00D33CB1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lastRenderedPageBreak/>
              <w:t xml:space="preserve">Course description for </w:t>
            </w:r>
            <w:r w:rsidR="0028781B">
              <w:rPr>
                <w:rFonts w:ascii="Times New Roman" w:eastAsia="Times New Roman" w:hAnsi="Times New Roman"/>
                <w:b/>
              </w:rPr>
              <w:t>course catalog</w:t>
            </w:r>
            <w:r w:rsidRPr="00974C44">
              <w:rPr>
                <w:rFonts w:ascii="Times New Roman" w:eastAsia="Times New Roman" w:hAnsi="Times New Roman"/>
              </w:rPr>
              <w:t xml:space="preserve"> (</w:t>
            </w:r>
            <w:r w:rsidR="00D33CB1">
              <w:rPr>
                <w:rFonts w:ascii="Times New Roman" w:eastAsia="Times New Roman" w:hAnsi="Times New Roman"/>
              </w:rPr>
              <w:t>~</w:t>
            </w:r>
            <w:r w:rsidR="002C6A3B">
              <w:rPr>
                <w:rFonts w:ascii="Times New Roman" w:eastAsia="Times New Roman" w:hAnsi="Times New Roman"/>
              </w:rPr>
              <w:t>100</w:t>
            </w:r>
            <w:r w:rsidR="00720680">
              <w:rPr>
                <w:rFonts w:ascii="Times New Roman" w:eastAsia="Times New Roman" w:hAnsi="Times New Roman"/>
              </w:rPr>
              <w:t>-</w:t>
            </w:r>
            <w:r w:rsidRPr="00974C44">
              <w:rPr>
                <w:rFonts w:ascii="Times New Roman" w:eastAsia="Times New Roman" w:hAnsi="Times New Roman"/>
              </w:rPr>
              <w:t>word</w:t>
            </w:r>
            <w:r w:rsidR="00D33CB1">
              <w:rPr>
                <w:rFonts w:ascii="Times New Roman" w:eastAsia="Times New Roman" w:hAnsi="Times New Roman"/>
              </w:rPr>
              <w:t xml:space="preserve"> limit</w:t>
            </w:r>
            <w:r w:rsidRPr="00974C4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5AE6" w14:textId="336712BE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6"/>
          </w:p>
        </w:tc>
      </w:tr>
      <w:tr w:rsidR="00075109" w:rsidRPr="00974C44" w14:paraId="79C13892" w14:textId="77777777" w:rsidTr="00215E3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D476E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3FA05E7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270259F8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3D3B5EE" w14:textId="719186AB" w:rsidR="00075109" w:rsidRPr="003D0531" w:rsidRDefault="003A3B48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Prerequisites</w:t>
            </w:r>
            <w:r w:rsidR="00760917">
              <w:rPr>
                <w:rFonts w:ascii="Times New Roman" w:eastAsia="Times New Roman" w:hAnsi="Times New Roman"/>
                <w:b/>
              </w:rPr>
              <w:t>/recommended prep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73D96" w14:textId="56D1816E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7"/>
          </w:p>
        </w:tc>
      </w:tr>
      <w:tr w:rsidR="00D835E1" w:rsidRPr="00974C44" w14:paraId="3F7F368E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23498" w14:textId="33C3B71E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6E87939" w14:textId="7654BDB5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D835E1" w:rsidRPr="00974C44" w14:paraId="02A09E4F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CD0CA4" w14:textId="78803455" w:rsidR="00D835E1" w:rsidRPr="00974C44" w:rsidRDefault="00D835E1" w:rsidP="00D835E1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First term </w:t>
            </w:r>
            <w:r w:rsidR="00ED50D1" w:rsidRPr="003D0531">
              <w:rPr>
                <w:rFonts w:ascii="Times New Roman" w:eastAsia="Times New Roman" w:hAnsi="Times New Roman"/>
                <w:b/>
              </w:rPr>
              <w:t xml:space="preserve">to be 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offered </w:t>
            </w:r>
            <w:r w:rsidRPr="00974C44">
              <w:rPr>
                <w:rFonts w:ascii="Times New Roman" w:eastAsia="Times New Roman" w:hAnsi="Times New Roman"/>
              </w:rPr>
              <w:t>(i.e.</w:t>
            </w:r>
            <w:r w:rsidR="005D51C3">
              <w:rPr>
                <w:rFonts w:ascii="Times New Roman" w:eastAsia="Times New Roman" w:hAnsi="Times New Roman"/>
              </w:rPr>
              <w:t>,</w:t>
            </w:r>
            <w:r w:rsidRPr="00974C44">
              <w:rPr>
                <w:rFonts w:ascii="Times New Roman" w:eastAsia="Times New Roman" w:hAnsi="Times New Roman"/>
              </w:rPr>
              <w:t xml:space="preserve"> Spring 20</w:t>
            </w:r>
            <w:r w:rsidR="00573754">
              <w:rPr>
                <w:rFonts w:ascii="Times New Roman" w:eastAsia="Times New Roman" w:hAnsi="Times New Roman"/>
              </w:rPr>
              <w:t>2</w:t>
            </w:r>
            <w:r w:rsidRPr="00974C44">
              <w:rPr>
                <w:rFonts w:ascii="Times New Roman" w:eastAsia="Times New Roman" w:hAnsi="Times New Roman"/>
              </w:rPr>
              <w:t>X)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ADCAD" w14:textId="5A721370" w:rsidR="00D835E1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8"/>
          </w:p>
        </w:tc>
      </w:tr>
      <w:tr w:rsidR="00D835E1" w:rsidRPr="00974C44" w14:paraId="74E518E3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FEC9" w14:textId="4B7C71D7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6C46CE" w14:textId="77777777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974C44" w:rsidRPr="00974C44" w14:paraId="2FE620F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009FB6F" w14:textId="1E62D56F" w:rsidR="00974C44" w:rsidRPr="00974C44" w:rsidRDefault="00974C44" w:rsidP="009D4A0B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Course meeting length</w:t>
            </w:r>
            <w:r w:rsidR="00A56DAA">
              <w:rPr>
                <w:rFonts w:ascii="Times New Roman" w:eastAsia="Times New Roman" w:hAnsi="Times New Roman"/>
              </w:rPr>
              <w:t xml:space="preserve"> (i.e.</w:t>
            </w:r>
            <w:r w:rsidR="005D51C3">
              <w:rPr>
                <w:rFonts w:ascii="Times New Roman" w:eastAsia="Times New Roman" w:hAnsi="Times New Roman"/>
              </w:rPr>
              <w:t>,</w:t>
            </w:r>
            <w:r w:rsidR="00A56DAA">
              <w:rPr>
                <w:rFonts w:ascii="Times New Roman" w:eastAsia="Times New Roman" w:hAnsi="Times New Roman"/>
              </w:rPr>
              <w:t xml:space="preserve"> </w:t>
            </w:r>
            <w:r w:rsidR="00FE30A7">
              <w:rPr>
                <w:rFonts w:ascii="Times New Roman" w:eastAsia="Times New Roman" w:hAnsi="Times New Roman"/>
              </w:rPr>
              <w:t>75</w:t>
            </w:r>
            <w:r w:rsidR="00720680">
              <w:rPr>
                <w:rFonts w:ascii="Times New Roman" w:eastAsia="Times New Roman" w:hAnsi="Times New Roman"/>
              </w:rPr>
              <w:t>-</w:t>
            </w:r>
            <w:r w:rsidR="00FE30A7">
              <w:rPr>
                <w:rFonts w:ascii="Times New Roman" w:eastAsia="Times New Roman" w:hAnsi="Times New Roman"/>
              </w:rPr>
              <w:t>minute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9D4A0B">
              <w:rPr>
                <w:rFonts w:ascii="Times New Roman" w:eastAsia="Times New Roman" w:hAnsi="Times New Roman"/>
              </w:rPr>
              <w:t>class</w:t>
            </w:r>
            <w:r w:rsidR="009F47C2">
              <w:rPr>
                <w:rFonts w:ascii="Times New Roman" w:eastAsia="Times New Roman" w:hAnsi="Times New Roman"/>
              </w:rPr>
              <w:t>es</w:t>
            </w:r>
            <w:r>
              <w:rPr>
                <w:rFonts w:ascii="Times New Roman" w:eastAsia="Times New Roman" w:hAnsi="Times New Roman"/>
              </w:rPr>
              <w:t xml:space="preserve"> twice per week)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FFA83F" w14:textId="592C491E" w:rsidR="00974C44" w:rsidRPr="00F04AE3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9"/>
          </w:p>
        </w:tc>
      </w:tr>
      <w:tr w:rsidR="00974C44" w:rsidRPr="00974C44" w14:paraId="0FAC2299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BD11E" w14:textId="77777777" w:rsidR="00974C44" w:rsidRPr="00974C44" w:rsidRDefault="00974C44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22B83" w14:textId="77777777" w:rsidR="00974C44" w:rsidRPr="00974C44" w:rsidRDefault="00974C44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F3FFC94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10D67" w14:textId="466737A5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  <w:b/>
              </w:rPr>
              <w:t>Location</w:t>
            </w:r>
            <w:r>
              <w:rPr>
                <w:rFonts w:ascii="Times New Roman" w:eastAsia="Times New Roman" w:hAnsi="Times New Roman"/>
              </w:rPr>
              <w:t xml:space="preserve"> (do you plan to teach this course in Cambridge or Allston)?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FAC3" w14:textId="00CE8438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0"/>
          </w:p>
        </w:tc>
      </w:tr>
      <w:tr w:rsidR="00EC3C6F" w:rsidRPr="00974C44" w14:paraId="2C99738E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9AFA2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6382B0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07128364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6CA5E22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Requested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times/days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C7B4653" w14:textId="57E842FC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3C6F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Cambridge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time blocks are 75 minutes each and start at 9am, 10:30am, 12pm, 1:30pm, 3pm, 4:30pm, and 6pm. </w:t>
            </w:r>
          </w:p>
          <w:p w14:paraId="49550F20" w14:textId="2B00FA71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3C6F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Allston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time blocks are 75 minutes each and start at 9:45 am, 11:15 am, 12:45 pm, 2:15 pm, 3:45 pm, 5:15 pm, and 6:45 pm.</w:t>
            </w:r>
          </w:p>
          <w:p w14:paraId="3FF3E651" w14:textId="40459AEB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More information can be found </w:t>
            </w:r>
            <w:hyperlink r:id="rId11" w:history="1">
              <w:r w:rsidRPr="00C10D05">
                <w:rPr>
                  <w:rStyle w:val="Hyperlink"/>
                  <w:rFonts w:ascii="Times New Roman" w:eastAsia="Times New Roman" w:hAnsi="Times New Roman"/>
                  <w:sz w:val="18"/>
                  <w:szCs w:val="18"/>
                </w:rPr>
                <w:t>here</w:t>
              </w:r>
            </w:hyperlink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45044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FE30A7">
              <w:rPr>
                <w:rFonts w:ascii="Times New Roman" w:eastAsia="Times New Roman" w:hAnsi="Times New Roman"/>
                <w:b/>
                <w:sz w:val="18"/>
                <w:szCs w:val="18"/>
              </w:rPr>
              <w:t>Please include at least three time slot options.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77790" w14:textId="38132415" w:rsidR="00EC3C6F" w:rsidRPr="00F04AE3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1"/>
          </w:p>
        </w:tc>
      </w:tr>
      <w:tr w:rsidR="00EC3C6F" w:rsidRPr="00974C44" w14:paraId="4E981B3E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75005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D5AE9B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1BD315AA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51634B" w14:textId="224867C0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E1519B">
              <w:rPr>
                <w:rFonts w:ascii="Times New Roman" w:eastAsia="Times New Roman" w:hAnsi="Times New Roman"/>
                <w:b/>
              </w:rPr>
              <w:t xml:space="preserve">Offering </w:t>
            </w:r>
            <w:r>
              <w:rPr>
                <w:rFonts w:ascii="Times New Roman" w:eastAsia="Times New Roman" w:hAnsi="Times New Roman"/>
                <w:b/>
              </w:rPr>
              <w:t>type</w:t>
            </w:r>
            <w:r>
              <w:rPr>
                <w:rFonts w:ascii="Times New Roman" w:eastAsia="Times New Roman" w:hAnsi="Times New Roman"/>
              </w:rPr>
              <w:t xml:space="preserve"> (offered one time only, as a permanent course)?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1F78" w14:textId="4EC0FF46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29D8D644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2D0C9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406111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2A13F69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3F8A452" w14:textId="72F26504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Offering frequency</w:t>
            </w:r>
            <w:r w:rsidRPr="00974C44">
              <w:rPr>
                <w:rFonts w:ascii="Times New Roman" w:eastAsia="Times New Roman" w:hAnsi="Times New Roman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if a permanent course, how often will it be offered: e</w:t>
            </w:r>
            <w:r w:rsidRPr="00974C44">
              <w:rPr>
                <w:rFonts w:ascii="Times New Roman" w:eastAsia="Times New Roman" w:hAnsi="Times New Roman"/>
              </w:rPr>
              <w:t xml:space="preserve">ach </w:t>
            </w:r>
            <w:r>
              <w:rPr>
                <w:rFonts w:ascii="Times New Roman" w:eastAsia="Times New Roman" w:hAnsi="Times New Roman"/>
              </w:rPr>
              <w:t>term</w:t>
            </w:r>
            <w:r w:rsidRPr="00974C44">
              <w:rPr>
                <w:rFonts w:ascii="Times New Roman" w:eastAsia="Times New Roman" w:hAnsi="Times New Roman"/>
              </w:rPr>
              <w:t xml:space="preserve">, each year, </w:t>
            </w:r>
            <w:r>
              <w:rPr>
                <w:rFonts w:ascii="Times New Roman" w:eastAsia="Times New Roman" w:hAnsi="Times New Roman"/>
              </w:rPr>
              <w:t xml:space="preserve">every two years, </w:t>
            </w:r>
            <w:r w:rsidRPr="00974C44">
              <w:rPr>
                <w:rFonts w:ascii="Times New Roman" w:eastAsia="Times New Roman" w:hAnsi="Times New Roman"/>
              </w:rPr>
              <w:t>etc.</w:t>
            </w:r>
            <w:r>
              <w:rPr>
                <w:rFonts w:ascii="Times New Roman" w:eastAsia="Times New Roman" w:hAnsi="Times New Roman"/>
              </w:rPr>
              <w:t>?</w:t>
            </w:r>
            <w:r w:rsidRPr="00974C44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487F9" w14:textId="0F48BA2D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2"/>
          </w:p>
        </w:tc>
      </w:tr>
      <w:tr w:rsidR="00EC3C6F" w:rsidRPr="00974C44" w14:paraId="6B2B89E0" w14:textId="77777777" w:rsidTr="00FE30A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7179A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01767D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F0FADBB" w14:textId="77777777" w:rsidTr="00FE30A7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409DC4" w14:textId="6743AF62" w:rsidR="00EC3C6F" w:rsidRPr="00007F38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007F38">
              <w:rPr>
                <w:rFonts w:ascii="Times New Roman" w:eastAsia="Times New Roman" w:hAnsi="Times New Roman"/>
                <w:b/>
              </w:rPr>
              <w:t>I</w:t>
            </w:r>
            <w:r>
              <w:rPr>
                <w:rFonts w:ascii="Times New Roman" w:eastAsia="Times New Roman" w:hAnsi="Times New Roman"/>
                <w:b/>
              </w:rPr>
              <w:t>s</w:t>
            </w:r>
            <w:r w:rsidRPr="00007F38">
              <w:rPr>
                <w:rFonts w:ascii="Times New Roman" w:eastAsia="Times New Roman" w:hAnsi="Times New Roman"/>
                <w:b/>
              </w:rPr>
              <w:t xml:space="preserve"> this a</w:t>
            </w:r>
            <w:r>
              <w:rPr>
                <w:rFonts w:ascii="Times New Roman" w:eastAsia="Times New Roman" w:hAnsi="Times New Roman"/>
                <w:b/>
              </w:rPr>
              <w:t xml:space="preserve"> rotating</w:t>
            </w:r>
            <w:r w:rsidRPr="00007F38">
              <w:rPr>
                <w:rFonts w:ascii="Times New Roman" w:eastAsia="Times New Roman" w:hAnsi="Times New Roman"/>
                <w:b/>
              </w:rPr>
              <w:t xml:space="preserve"> topics course where the </w:t>
            </w:r>
            <w:r>
              <w:rPr>
                <w:rFonts w:ascii="Times New Roman" w:eastAsia="Times New Roman" w:hAnsi="Times New Roman"/>
                <w:b/>
              </w:rPr>
              <w:t xml:space="preserve">course topic is different each time the course is offered? </w:t>
            </w:r>
            <w:r w:rsidRPr="001A3E78">
              <w:rPr>
                <w:rFonts w:ascii="Times New Roman" w:eastAsia="Times New Roman" w:hAnsi="Times New Roman"/>
                <w:sz w:val="18"/>
                <w:szCs w:val="18"/>
              </w:rPr>
              <w:t>This is rare at SEAS but sometimes occurs for graduate courses. Such courses are designated as repeatable (“r”), and students can take the same course multiple times for credit.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F131C8" w14:textId="07467D6E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235364BC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8F175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3F88F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ECE97E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4C5185" w14:textId="3D2C32D2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Graduate or undergraduate course</w:t>
            </w:r>
            <w:r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03142" w14:textId="4876735E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3"/>
          </w:p>
        </w:tc>
      </w:tr>
      <w:tr w:rsidR="00EC3C6F" w:rsidRPr="00974C44" w14:paraId="30A6C0D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74F1F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92FAA7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2D6E9A7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FA1EDE" w14:textId="0384411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If graduate, will it be open to undergrad</w:t>
            </w:r>
            <w:r>
              <w:rPr>
                <w:rFonts w:ascii="Times New Roman" w:eastAsia="Times New Roman" w:hAnsi="Times New Roman"/>
                <w:b/>
              </w:rPr>
              <w:t>s</w:t>
            </w:r>
            <w:r w:rsidRPr="003D0531"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F0850" w14:textId="52A60602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4"/>
          </w:p>
        </w:tc>
      </w:tr>
      <w:tr w:rsidR="00EC3C6F" w:rsidRPr="00974C44" w14:paraId="28002B9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97472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64F462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2F5D91B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9943CF5" w14:textId="7DC18D33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Proposed course number</w:t>
            </w:r>
            <w:r w:rsidRPr="00974C44">
              <w:rPr>
                <w:rFonts w:ascii="Times New Roman" w:eastAsia="Times New Roman" w:hAnsi="Times New Roman"/>
              </w:rPr>
              <w:t xml:space="preserve"> (optional)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35055" w14:textId="4993FD99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5"/>
          </w:p>
        </w:tc>
      </w:tr>
      <w:tr w:rsidR="00EC3C6F" w:rsidRPr="00974C44" w14:paraId="664A93F4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A1B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552D88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575EE5AA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3258631" w14:textId="1BCD7B0D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1A60EA">
              <w:rPr>
                <w:rFonts w:ascii="Times New Roman" w:eastAsia="Times New Roman" w:hAnsi="Times New Roman"/>
                <w:b/>
              </w:rPr>
              <w:t xml:space="preserve">Range of expected enrollment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9E124" w14:textId="34F66D5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67622259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FB2F9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81A9F5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84F43C4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884B27" w14:textId="0E2D5791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</w:rPr>
              <w:t>Do you anticipate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an enrollment limit?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C10D05">
              <w:rPr>
                <w:rFonts w:ascii="Times New Roman" w:eastAsia="Times New Roman" w:hAnsi="Times New Roman"/>
              </w:rPr>
              <w:t>If so, w</w:t>
            </w:r>
            <w:r>
              <w:rPr>
                <w:rFonts w:ascii="Times New Roman" w:eastAsia="Times New Roman" w:hAnsi="Times New Roman"/>
              </w:rPr>
              <w:t>hat is the limit and ho</w:t>
            </w:r>
            <w:r w:rsidRPr="00AF2ABB">
              <w:rPr>
                <w:rFonts w:ascii="Times New Roman" w:eastAsia="Times New Roman" w:hAnsi="Times New Roman"/>
              </w:rPr>
              <w:t>w will you choose students?</w:t>
            </w:r>
            <w:r w:rsidR="00FA73CF">
              <w:rPr>
                <w:rFonts w:ascii="Times New Roman" w:eastAsia="Times New Roman" w:hAnsi="Times New Roman"/>
              </w:rPr>
              <w:t xml:space="preserve"> Note: Ordinarily SEAS does not allow enrollment limits excepts for lab safety issues and/or exceptional pedagogical needs.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B7F56E" w14:textId="6EC7B52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6"/>
          </w:p>
        </w:tc>
      </w:tr>
      <w:tr w:rsidR="00EC3C6F" w:rsidRPr="00974C44" w14:paraId="396D7A8E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9821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990F757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345B0C3B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D4652B3" w14:textId="0991325F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79499F">
              <w:rPr>
                <w:rFonts w:ascii="Times New Roman" w:eastAsia="Times New Roman" w:hAnsi="Times New Roman"/>
                <w:b/>
              </w:rPr>
              <w:t>How will this course affect the lead instructor’s teaching responsibilities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A137F">
              <w:rPr>
                <w:rFonts w:ascii="Times New Roman" w:eastAsia="Times New Roman" w:hAnsi="Times New Roman"/>
              </w:rPr>
              <w:t>(i.e.</w:t>
            </w:r>
            <w:r>
              <w:rPr>
                <w:rFonts w:ascii="Times New Roman" w:eastAsia="Times New Roman" w:hAnsi="Times New Roman"/>
              </w:rPr>
              <w:t>,</w:t>
            </w:r>
            <w:r w:rsidRPr="007A137F">
              <w:rPr>
                <w:rFonts w:ascii="Times New Roman" w:eastAsia="Times New Roman" w:hAnsi="Times New Roman"/>
              </w:rPr>
              <w:t xml:space="preserve"> what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course will no longer be taught)?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F8E17" w14:textId="678C8CD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7"/>
          </w:p>
        </w:tc>
      </w:tr>
      <w:tr w:rsidR="00EC3C6F" w:rsidRPr="00974C44" w14:paraId="2BB393AE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7854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10D9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08EA53F3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A3A1D3" w14:textId="2E078E7F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C74610">
              <w:rPr>
                <w:rFonts w:ascii="Times New Roman" w:eastAsia="Times New Roman" w:hAnsi="Times New Roman"/>
                <w:b/>
              </w:rPr>
              <w:t xml:space="preserve">Will this course require support from the </w:t>
            </w:r>
            <w:r>
              <w:rPr>
                <w:rFonts w:ascii="Times New Roman" w:eastAsia="Times New Roman" w:hAnsi="Times New Roman"/>
                <w:b/>
              </w:rPr>
              <w:t>SEAS Active Learning Labs</w:t>
            </w:r>
            <w:r w:rsidRPr="00C74610">
              <w:rPr>
                <w:rFonts w:ascii="Times New Roman" w:eastAsia="Times New Roman" w:hAnsi="Times New Roman"/>
                <w:b/>
              </w:rPr>
              <w:t>?</w:t>
            </w:r>
            <w:r>
              <w:rPr>
                <w:rFonts w:ascii="Times New Roman" w:eastAsia="Times New Roman" w:hAnsi="Times New Roman"/>
              </w:rPr>
              <w:t xml:space="preserve"> If so, have you discussed it with Anas Chalah, Asst. Dean (</w:t>
            </w:r>
            <w:hyperlink r:id="rId12" w:history="1">
              <w:r w:rsidRPr="006A6736">
                <w:rPr>
                  <w:rStyle w:val="Hyperlink"/>
                  <w:rFonts w:ascii="Times New Roman" w:eastAsia="Times New Roman" w:hAnsi="Times New Roman"/>
                </w:rPr>
                <w:t>achalah@seas.harvard.edu</w:t>
              </w:r>
            </w:hyperlink>
            <w:r>
              <w:rPr>
                <w:rFonts w:ascii="Times New Roman" w:eastAsia="Times New Roman" w:hAnsi="Times New Roman"/>
              </w:rPr>
              <w:t xml:space="preserve">)? 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D0B4" w14:textId="3E3F07E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8"/>
          </w:p>
        </w:tc>
      </w:tr>
      <w:tr w:rsidR="00EC3C6F" w:rsidRPr="00974C44" w14:paraId="3686D944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9D1E3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61B1316C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5CEFF28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2B3D191E" w14:textId="65C1F564" w:rsidR="00EC3C6F" w:rsidRPr="00403E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95D8D" w14:textId="77777777" w:rsidR="00EC3C6F" w:rsidRPr="00403E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AD5D5B5" w14:textId="77777777" w:rsidTr="00403E4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D185A64" w14:textId="18A78DB7" w:rsidR="00EC3C6F" w:rsidRPr="00220602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Curriculum and pedagogy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A506F96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5AE87A9D" w14:textId="77777777" w:rsidTr="0028781B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8897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7FFC9AA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4E6E53A5" w14:textId="77777777" w:rsidTr="0045044E">
        <w:trPr>
          <w:trHeight w:val="736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C498A8" w14:textId="2E8A62F6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Describe the course rationale </w:t>
            </w:r>
            <w:r w:rsidRPr="000C5164">
              <w:rPr>
                <w:rFonts w:ascii="Times New Roman" w:eastAsia="Times New Roman" w:hAnsi="Times New Roman"/>
              </w:rPr>
              <w:t>(e.g., new field, student demand, etc.)</w:t>
            </w:r>
            <w:r>
              <w:rPr>
                <w:rFonts w:ascii="Times New Roman" w:eastAsia="Times New Roman" w:hAnsi="Times New Roman"/>
                <w:b/>
              </w:rPr>
              <w:t xml:space="preserve"> and curriculum fit/need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10FF7" w14:textId="02F928B1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9"/>
          </w:p>
        </w:tc>
      </w:tr>
      <w:tr w:rsidR="00EC3C6F" w:rsidRPr="00974C44" w14:paraId="0A2BEB70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603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EE75D9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AB47457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C05511F" w14:textId="0E78302E" w:rsidR="00EC3C6F" w:rsidRPr="0044740E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Is this course replacing a current course or is it a new topic</w:t>
            </w:r>
            <w:r w:rsidRPr="003D3696">
              <w:rPr>
                <w:rFonts w:ascii="Times New Roman" w:eastAsia="Times New Roman" w:hAnsi="Times New Roman"/>
                <w:b/>
              </w:rPr>
              <w:t>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0C5164">
              <w:rPr>
                <w:rFonts w:ascii="Times New Roman" w:eastAsia="Times New Roman" w:hAnsi="Times New Roman"/>
              </w:rPr>
              <w:t>Are there other courses at SEAS or FAS similar in content?</w:t>
            </w:r>
            <w:r>
              <w:rPr>
                <w:rFonts w:ascii="Times New Roman" w:eastAsia="Times New Roman" w:hAnsi="Times New Roman"/>
              </w:rPr>
              <w:t xml:space="preserve"> If so, why is this course different?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61085" w14:textId="32ADA4C7" w:rsidR="00EC3C6F" w:rsidRPr="0044740E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0"/>
          </w:p>
        </w:tc>
      </w:tr>
      <w:tr w:rsidR="00EC3C6F" w:rsidRPr="00974C44" w14:paraId="308EB0A0" w14:textId="77777777" w:rsidTr="0022060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3E43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DC6EAC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00D31FF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4E958ED" w14:textId="2DE44BA4" w:rsidR="00EC3C6F" w:rsidRPr="00F1181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F11814">
              <w:rPr>
                <w:rFonts w:ascii="Times New Roman" w:eastAsia="Times New Roman" w:hAnsi="Times New Roman"/>
                <w:b/>
              </w:rPr>
              <w:t>Teaching format</w:t>
            </w:r>
            <w:r>
              <w:rPr>
                <w:rFonts w:ascii="Times New Roman" w:eastAsia="Times New Roman" w:hAnsi="Times New Roman"/>
              </w:rPr>
              <w:t xml:space="preserve"> (e.g., lecture, flipped, lab only, etc.)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05491F" w14:textId="357BE191" w:rsidR="00EC3C6F" w:rsidRPr="00F1181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1"/>
          </w:p>
        </w:tc>
      </w:tr>
      <w:tr w:rsidR="00EC3C6F" w:rsidRPr="00974C44" w14:paraId="19D3370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E7B0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41D69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05829CB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F3E6DA" w14:textId="3DF2548B" w:rsidR="00EC3C6F" w:rsidRPr="00145A9C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List of expected learning outcomes for students when they complete the course </w:t>
            </w:r>
            <w:r>
              <w:rPr>
                <w:rFonts w:ascii="Times New Roman" w:eastAsia="Times New Roman" w:hAnsi="Times New Roman"/>
              </w:rPr>
              <w:t xml:space="preserve">(this field is </w:t>
            </w:r>
            <w:r w:rsidRPr="00145A9C">
              <w:rPr>
                <w:rFonts w:ascii="Times New Roman" w:eastAsia="Times New Roman" w:hAnsi="Times New Roman"/>
                <w:u w:val="single"/>
              </w:rPr>
              <w:t>required</w:t>
            </w:r>
            <w:r>
              <w:rPr>
                <w:rFonts w:ascii="Times New Roman" w:eastAsia="Times New Roman" w:hAnsi="Times New Roman"/>
              </w:rPr>
              <w:t xml:space="preserve"> and must also be listed on syllabus)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EC17C2" w14:textId="2E16710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2"/>
          </w:p>
        </w:tc>
      </w:tr>
      <w:tr w:rsidR="00EC3C6F" w:rsidRPr="00974C44" w14:paraId="60207DDB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D784C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42CA77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CB8CA9C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B7BA1A" w14:textId="535FAFE5" w:rsidR="00EC3C6F" w:rsidRPr="00E1519B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E1519B">
              <w:rPr>
                <w:rFonts w:ascii="Times New Roman" w:eastAsia="Times New Roman" w:hAnsi="Times New Roman"/>
                <w:b/>
              </w:rPr>
              <w:t xml:space="preserve">How will you </w:t>
            </w:r>
            <w:r>
              <w:rPr>
                <w:rFonts w:ascii="Times New Roman" w:eastAsia="Times New Roman" w:hAnsi="Times New Roman"/>
                <w:b/>
              </w:rPr>
              <w:t>assess/grade</w:t>
            </w:r>
            <w:r w:rsidRPr="00E1519B">
              <w:rPr>
                <w:rFonts w:ascii="Times New Roman" w:eastAsia="Times New Roman" w:hAnsi="Times New Roman"/>
                <w:b/>
              </w:rPr>
              <w:t xml:space="preserve"> students in your course</w:t>
            </w:r>
            <w:r>
              <w:rPr>
                <w:rFonts w:ascii="Times New Roman" w:eastAsia="Times New Roman" w:hAnsi="Times New Roman"/>
              </w:rPr>
              <w:t xml:space="preserve"> (i.e., homeworks, labs, exams, etc.)?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B4166" w14:textId="1439CD79" w:rsidR="00EC3C6F" w:rsidRPr="00E1519B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3"/>
          </w:p>
        </w:tc>
      </w:tr>
      <w:tr w:rsidR="00EC3C6F" w:rsidRPr="00974C44" w14:paraId="3C011DFF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7128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09FC2C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26152E8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E88C4B" w14:textId="02EB8FDE" w:rsidR="00EC3C6F" w:rsidRPr="00EB534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091956">
              <w:rPr>
                <w:rFonts w:ascii="Times New Roman" w:eastAsia="Times New Roman" w:hAnsi="Times New Roman"/>
                <w:b/>
              </w:rPr>
              <w:t>Who is the intended audience</w:t>
            </w:r>
            <w:r>
              <w:rPr>
                <w:rFonts w:ascii="Times New Roman" w:eastAsia="Times New Roman" w:hAnsi="Times New Roman"/>
              </w:rPr>
              <w:t xml:space="preserve"> (i.e., freshmen, concentrators, G1 PhD students, etc.)?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AC5C1" w14:textId="6EE2A54E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4"/>
          </w:p>
        </w:tc>
      </w:tr>
      <w:tr w:rsidR="00EC3C6F" w:rsidRPr="00974C44" w14:paraId="459A87F3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5A36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5B09FA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1DBDACB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45E3DBB" w14:textId="140F53E4" w:rsidR="00EC3C6F" w:rsidRPr="00D91D1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Do you expect this to count for undergraduate concentration credit? </w:t>
            </w:r>
            <w:r>
              <w:rPr>
                <w:rFonts w:ascii="Times New Roman" w:eastAsia="Times New Roman" w:hAnsi="Times New Roman"/>
              </w:rPr>
              <w:t xml:space="preserve">If yes, which concentration: </w:t>
            </w:r>
            <w:r w:rsidRPr="00220602">
              <w:rPr>
                <w:rFonts w:ascii="Times New Roman" w:eastAsia="Times New Roman" w:hAnsi="Times New Roman"/>
              </w:rPr>
              <w:t>Applied Math</w:t>
            </w:r>
            <w:r>
              <w:rPr>
                <w:rFonts w:ascii="Times New Roman" w:eastAsia="Times New Roman" w:hAnsi="Times New Roman"/>
              </w:rPr>
              <w:t>, Computer Science, Engineering</w:t>
            </w:r>
            <w:r w:rsidRPr="00220602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32193" w14:textId="1786D6C1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5"/>
          </w:p>
        </w:tc>
      </w:tr>
      <w:tr w:rsidR="00EC3C6F" w:rsidRPr="00974C44" w14:paraId="0F0ED6CA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1BF0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3D91CB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458C24C8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B618CC" w14:textId="5D5B2497" w:rsidR="00EC3C6F" w:rsidRPr="005312D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For undergrad courses: will this course affect the requirements of multiple concentrations </w:t>
            </w:r>
            <w:r w:rsidRPr="001A3E78">
              <w:rPr>
                <w:rFonts w:ascii="Times New Roman" w:eastAsia="Times New Roman" w:hAnsi="Times New Roman"/>
              </w:rPr>
              <w:t>(i.e., it is part of the required curriculum and not an elective)?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If so, have you spoken with the DUSes of the other concentrations?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E23EB3" w14:textId="442C80D3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  <w:p w14:paraId="7A56E96E" w14:textId="73461C71" w:rsidR="00EC3C6F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63BE0213" w14:textId="0B6289D1" w:rsidR="00EC3C6F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5E4DD484" w14:textId="77777777" w:rsidR="00EC3C6F" w:rsidRPr="00804D2D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B4CF21D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C3D1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E2FE92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0479659B" w14:textId="77777777" w:rsidTr="0045044E">
        <w:trPr>
          <w:trHeight w:val="1042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752C625" w14:textId="26691D98" w:rsidR="00EC3C6F" w:rsidRPr="00633F23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For grad courses: do you expect this to count as a standard technical course for PhD credit? </w:t>
            </w:r>
            <w:r>
              <w:rPr>
                <w:rFonts w:ascii="Times New Roman" w:eastAsia="Times New Roman" w:hAnsi="Times New Roman"/>
              </w:rPr>
              <w:t>Note: 294r, 297r, and 298r courses typically do not count as standard technical courses.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886437" w14:textId="1978C15F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36E236B6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C997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8FE5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5B833D6" w14:textId="77777777" w:rsidTr="007C0E9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15ADC4" w14:textId="09C86DEB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F97DF7">
              <w:rPr>
                <w:rFonts w:ascii="Times New Roman" w:eastAsia="Times New Roman" w:hAnsi="Times New Roman"/>
                <w:b/>
              </w:rPr>
              <w:t xml:space="preserve">Financial </w:t>
            </w:r>
            <w:r>
              <w:rPr>
                <w:rFonts w:ascii="Times New Roman" w:eastAsia="Times New Roman" w:hAnsi="Times New Roman"/>
                <w:b/>
              </w:rPr>
              <w:t>resources</w:t>
            </w:r>
          </w:p>
        </w:tc>
      </w:tr>
      <w:tr w:rsidR="00EC3C6F" w:rsidRPr="001A60EA" w14:paraId="1FED4D0C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677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BF422F1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6387C6DE" w14:textId="77777777" w:rsidTr="0045044E">
        <w:trPr>
          <w:trHeight w:val="835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DB18280" w14:textId="0C97996A" w:rsidR="00EC3C6F" w:rsidRPr="00D91D1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D91D16">
              <w:rPr>
                <w:rFonts w:ascii="Times New Roman" w:eastAsia="Times New Roman" w:hAnsi="Times New Roman"/>
                <w:b/>
              </w:rPr>
              <w:lastRenderedPageBreak/>
              <w:t xml:space="preserve">Will this </w:t>
            </w:r>
            <w:r>
              <w:rPr>
                <w:rFonts w:ascii="Times New Roman" w:eastAsia="Times New Roman" w:hAnsi="Times New Roman"/>
                <w:b/>
              </w:rPr>
              <w:t>course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require extra financial resources</w:t>
            </w:r>
            <w:r>
              <w:rPr>
                <w:rFonts w:ascii="Times New Roman" w:eastAsia="Times New Roman" w:hAnsi="Times New Roman"/>
                <w:b/>
              </w:rPr>
              <w:t xml:space="preserve"> beyond regular TF allocations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</w:t>
            </w:r>
            <w:r w:rsidRPr="00D91D16">
              <w:rPr>
                <w:rFonts w:ascii="Times New Roman" w:eastAsia="Times New Roman" w:hAnsi="Times New Roman"/>
              </w:rPr>
              <w:t>(e.g.</w:t>
            </w:r>
            <w:r>
              <w:rPr>
                <w:rFonts w:ascii="Times New Roman" w:eastAsia="Times New Roman" w:hAnsi="Times New Roman"/>
              </w:rPr>
              <w:t>,</w:t>
            </w:r>
            <w:r w:rsidRPr="00D91D1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lab materials</w:t>
            </w:r>
            <w:r w:rsidRPr="00D91D16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 xml:space="preserve">software, </w:t>
            </w:r>
            <w:r w:rsidRPr="00D91D16">
              <w:rPr>
                <w:rFonts w:ascii="Times New Roman" w:eastAsia="Times New Roman" w:hAnsi="Times New Roman"/>
              </w:rPr>
              <w:t>equipment,</w:t>
            </w:r>
            <w:r>
              <w:rPr>
                <w:rFonts w:ascii="Times New Roman" w:eastAsia="Times New Roman" w:hAnsi="Times New Roman"/>
              </w:rPr>
              <w:t xml:space="preserve"> trips, etc.)? Explain estimated budget needs.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84ABB" w14:textId="2925FD9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6"/>
          </w:p>
        </w:tc>
      </w:tr>
      <w:tr w:rsidR="00EC3C6F" w:rsidRPr="001A60EA" w14:paraId="6A54D5D1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F74C6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40DF8951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5771BB99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7BF642FD" w14:textId="5AA3C2B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3CFEED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589AF89E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66017AA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3CF29CF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3174D67A" w14:textId="61CAD24C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F9D686C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9BA86A" w14:textId="77777777" w:rsidR="00EC3C6F" w:rsidRPr="002B77F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2B77FA">
              <w:rPr>
                <w:rFonts w:ascii="Times New Roman" w:eastAsia="Times New Roman" w:hAnsi="Times New Roman"/>
                <w:b/>
              </w:rPr>
              <w:t>Other special requests</w:t>
            </w:r>
            <w:r>
              <w:rPr>
                <w:rFonts w:ascii="Times New Roman" w:eastAsia="Times New Roman" w:hAnsi="Times New Roman"/>
                <w:b/>
              </w:rPr>
              <w:t>/items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98BD28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</w:p>
        </w:tc>
      </w:tr>
      <w:tr w:rsidR="00EC3C6F" w:rsidRPr="001A60EA" w14:paraId="4C5BA6EF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BB63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04B85D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0BAEE72B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3200061" w14:textId="4C213AFB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D91D16">
              <w:rPr>
                <w:rFonts w:ascii="Times New Roman" w:eastAsia="Times New Roman" w:hAnsi="Times New Roman"/>
                <w:b/>
              </w:rPr>
              <w:t xml:space="preserve">Other </w:t>
            </w:r>
            <w:r>
              <w:rPr>
                <w:rFonts w:ascii="Times New Roman" w:eastAsia="Times New Roman" w:hAnsi="Times New Roman"/>
                <w:b/>
              </w:rPr>
              <w:t>unique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requests</w:t>
            </w:r>
            <w:r w:rsidRPr="00806C23"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BB761C" w14:textId="734D30CD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7"/>
          </w:p>
        </w:tc>
      </w:tr>
      <w:tr w:rsidR="00EC3C6F" w:rsidRPr="001A60EA" w14:paraId="3E8F3DF4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70BA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B7C86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7D11A072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489847" w14:textId="2EE521D8" w:rsidR="00EC3C6F" w:rsidRPr="0009195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091956">
              <w:rPr>
                <w:rFonts w:ascii="Times New Roman" w:eastAsia="Times New Roman" w:hAnsi="Times New Roman"/>
                <w:b/>
              </w:rPr>
              <w:t>Any specific classroom requirement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(e.g., specific teaching lab room</w:t>
            </w:r>
            <w:r w:rsidRPr="00887F8C">
              <w:rPr>
                <w:rFonts w:ascii="Times New Roman" w:eastAsia="Times New Roman" w:hAnsi="Times New Roman"/>
              </w:rPr>
              <w:t>, Pierce 301, etc.</w:t>
            </w:r>
            <w:r>
              <w:rPr>
                <w:rFonts w:ascii="Times New Roman" w:eastAsia="Times New Roman" w:hAnsi="Times New Roman"/>
              </w:rPr>
              <w:t>)</w:t>
            </w:r>
            <w:r w:rsidRPr="00887F8C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069F14" w14:textId="009A326C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8"/>
          </w:p>
        </w:tc>
      </w:tr>
      <w:tr w:rsidR="00EC3C6F" w:rsidRPr="003D0531" w14:paraId="039AE473" w14:textId="77777777" w:rsidTr="00E7795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872E" w14:textId="77777777" w:rsidR="00EC3C6F" w:rsidRPr="00E7795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BE772" w14:textId="77777777" w:rsidR="00EC3C6F" w:rsidRPr="00E7795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3D0531" w14:paraId="6024FEFE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FD1290" w14:textId="0935DE91" w:rsidR="00EC3C6F" w:rsidRPr="002B77F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Discussions with other SEAS faculty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BDF9CD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</w:p>
        </w:tc>
      </w:tr>
      <w:tr w:rsidR="00EC3C6F" w:rsidRPr="001A60EA" w14:paraId="7D7619A7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7481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7570D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53F26DEA" w14:textId="77777777" w:rsidTr="0045044E">
        <w:trPr>
          <w:trHeight w:val="880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6C3150D" w14:textId="7750B1B4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Have you discussed this course with your Area Chair </w:t>
            </w:r>
            <w:r w:rsidRPr="00E25D48">
              <w:rPr>
                <w:rFonts w:ascii="Times New Roman" w:eastAsia="Times New Roman" w:hAnsi="Times New Roman"/>
              </w:rPr>
              <w:t xml:space="preserve">(or Exec Dean for </w:t>
            </w:r>
            <w:r>
              <w:rPr>
                <w:rFonts w:ascii="Times New Roman" w:eastAsia="Times New Roman" w:hAnsi="Times New Roman"/>
              </w:rPr>
              <w:t>Education and Research, for non-</w:t>
            </w:r>
            <w:r w:rsidRPr="00E25D48">
              <w:rPr>
                <w:rFonts w:ascii="Times New Roman" w:eastAsia="Times New Roman" w:hAnsi="Times New Roman"/>
              </w:rPr>
              <w:t>ladder faculty)?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Please list the Area Chair and any comments.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B7773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1A60EA" w14:paraId="093991C1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F7CA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0DF9E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79149E3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0994361" w14:textId="17D0A2D3" w:rsidR="00EC3C6F" w:rsidRPr="0009195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Which other SEAS ladder faculty (if any) have you discussed the course with? </w:t>
            </w:r>
            <w:r>
              <w:rPr>
                <w:rFonts w:ascii="Times New Roman" w:eastAsia="Times New Roman" w:hAnsi="Times New Roman"/>
              </w:rPr>
              <w:t>Please comment.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A7E70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</w:tbl>
    <w:p w14:paraId="1D5CBDE8" w14:textId="77777777" w:rsidR="00F32101" w:rsidRDefault="00F32101">
      <w:pPr>
        <w:spacing w:after="80"/>
        <w:ind w:right="360"/>
        <w:rPr>
          <w:rFonts w:ascii="Times New Roman" w:eastAsia="Times New Roman" w:hAnsi="Times New Roman"/>
          <w:sz w:val="24"/>
          <w:szCs w:val="20"/>
        </w:rPr>
      </w:pPr>
    </w:p>
    <w:sectPr w:rsidR="00F32101" w:rsidSect="00804D2D">
      <w:footerReference w:type="default" r:id="rId13"/>
      <w:footnotePr>
        <w:numRestart w:val="eachPage"/>
      </w:footnotePr>
      <w:type w:val="continuous"/>
      <w:pgSz w:w="12240" w:h="15840"/>
      <w:pgMar w:top="864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BA095" w14:textId="77777777" w:rsidR="0088792A" w:rsidRDefault="0088792A" w:rsidP="00134B52">
      <w:pPr>
        <w:spacing w:after="0"/>
      </w:pPr>
      <w:r>
        <w:separator/>
      </w:r>
    </w:p>
  </w:endnote>
  <w:endnote w:type="continuationSeparator" w:id="0">
    <w:p w14:paraId="2060E0FF" w14:textId="77777777" w:rsidR="0088792A" w:rsidRDefault="0088792A" w:rsidP="00134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734E" w14:textId="24DC79CD" w:rsidR="00D31E2B" w:rsidRPr="00311664" w:rsidRDefault="00D31E2B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311664">
      <w:rPr>
        <w:rFonts w:ascii="Times New Roman" w:hAnsi="Times New Roman"/>
        <w:noProof/>
        <w:sz w:val="20"/>
        <w:szCs w:val="20"/>
      </w:rPr>
      <w:t xml:space="preserve"> </w:t>
    </w:r>
    <w:r w:rsidRPr="00311664">
      <w:rPr>
        <w:rFonts w:ascii="Times New Roman" w:hAnsi="Times New Roman"/>
        <w:b/>
        <w:noProof/>
        <w:sz w:val="20"/>
        <w:szCs w:val="20"/>
      </w:rPr>
      <w:fldChar w:fldCharType="begin"/>
    </w:r>
    <w:r w:rsidRPr="00311664">
      <w:rPr>
        <w:rFonts w:ascii="Times New Roman" w:hAnsi="Times New Roman"/>
        <w:b/>
        <w:noProof/>
        <w:sz w:val="20"/>
        <w:szCs w:val="20"/>
      </w:rPr>
      <w:instrText xml:space="preserve"> PAGE  \* Arabic  \* MERGEFORMAT </w:instrText>
    </w:r>
    <w:r w:rsidRPr="00311664">
      <w:rPr>
        <w:rFonts w:ascii="Times New Roman" w:hAnsi="Times New Roman"/>
        <w:b/>
        <w:noProof/>
        <w:sz w:val="20"/>
        <w:szCs w:val="20"/>
      </w:rPr>
      <w:fldChar w:fldCharType="separate"/>
    </w:r>
    <w:r w:rsidR="00F27A6C">
      <w:rPr>
        <w:rFonts w:ascii="Times New Roman" w:hAnsi="Times New Roman"/>
        <w:b/>
        <w:noProof/>
        <w:sz w:val="20"/>
        <w:szCs w:val="20"/>
      </w:rPr>
      <w:t>1</w:t>
    </w:r>
    <w:r w:rsidRPr="00311664">
      <w:rPr>
        <w:rFonts w:ascii="Times New Roman" w:hAnsi="Times New Roman"/>
        <w:b/>
        <w:noProof/>
        <w:sz w:val="20"/>
        <w:szCs w:val="20"/>
      </w:rPr>
      <w:fldChar w:fldCharType="end"/>
    </w:r>
    <w:r>
      <w:rPr>
        <w:rFonts w:ascii="Times New Roman" w:hAnsi="Times New Roman"/>
        <w:b/>
        <w:noProof/>
        <w:sz w:val="20"/>
        <w:szCs w:val="20"/>
      </w:rPr>
      <w:t>/</w:t>
    </w:r>
    <w:r w:rsidRPr="00311664">
      <w:rPr>
        <w:rFonts w:ascii="Times New Roman" w:hAnsi="Times New Roman"/>
        <w:b/>
        <w:noProof/>
        <w:sz w:val="20"/>
        <w:szCs w:val="20"/>
      </w:rPr>
      <w:fldChar w:fldCharType="begin"/>
    </w:r>
    <w:r w:rsidRPr="00311664">
      <w:rPr>
        <w:rFonts w:ascii="Times New Roman" w:hAnsi="Times New Roman"/>
        <w:b/>
        <w:noProof/>
        <w:sz w:val="20"/>
        <w:szCs w:val="20"/>
      </w:rPr>
      <w:instrText xml:space="preserve"> NUMPAGES  \* Arabic  \* MERGEFORMAT </w:instrText>
    </w:r>
    <w:r w:rsidRPr="00311664">
      <w:rPr>
        <w:rFonts w:ascii="Times New Roman" w:hAnsi="Times New Roman"/>
        <w:b/>
        <w:noProof/>
        <w:sz w:val="20"/>
        <w:szCs w:val="20"/>
      </w:rPr>
      <w:fldChar w:fldCharType="separate"/>
    </w:r>
    <w:r w:rsidR="00F27A6C">
      <w:rPr>
        <w:rFonts w:ascii="Times New Roman" w:hAnsi="Times New Roman"/>
        <w:b/>
        <w:noProof/>
        <w:sz w:val="20"/>
        <w:szCs w:val="20"/>
      </w:rPr>
      <w:t>4</w:t>
    </w:r>
    <w:r w:rsidRPr="00311664">
      <w:rPr>
        <w:rFonts w:ascii="Times New Roman" w:hAnsi="Times New Roman"/>
        <w:b/>
        <w:noProof/>
        <w:sz w:val="20"/>
        <w:szCs w:val="20"/>
      </w:rPr>
      <w:fldChar w:fldCharType="end"/>
    </w:r>
  </w:p>
  <w:p w14:paraId="39D193CC" w14:textId="77777777" w:rsidR="00D31E2B" w:rsidRDefault="00D31E2B"/>
  <w:p w14:paraId="796A2171" w14:textId="77777777" w:rsidR="00D31E2B" w:rsidRDefault="00D31E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E8EF0" w14:textId="77777777" w:rsidR="0088792A" w:rsidRDefault="0088792A" w:rsidP="00134B52">
      <w:pPr>
        <w:spacing w:after="0"/>
      </w:pPr>
      <w:r>
        <w:separator/>
      </w:r>
    </w:p>
  </w:footnote>
  <w:footnote w:type="continuationSeparator" w:id="0">
    <w:p w14:paraId="122CD72F" w14:textId="77777777" w:rsidR="0088792A" w:rsidRDefault="0088792A" w:rsidP="00134B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DE6EDF80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69"/>
        </w:tabs>
        <w:ind w:left="2160" w:hanging="3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2880" w:hanging="3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0" w:hanging="36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4320" w:hanging="3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5040" w:hanging="36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5760" w:hanging="36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6480" w:hanging="36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A97A0A"/>
    <w:multiLevelType w:val="hybridMultilevel"/>
    <w:tmpl w:val="54441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08E"/>
    <w:multiLevelType w:val="hybridMultilevel"/>
    <w:tmpl w:val="7B2A7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789"/>
    <w:multiLevelType w:val="hybridMultilevel"/>
    <w:tmpl w:val="516A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3034"/>
    <w:multiLevelType w:val="hybridMultilevel"/>
    <w:tmpl w:val="CA6C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266B"/>
    <w:multiLevelType w:val="hybridMultilevel"/>
    <w:tmpl w:val="29F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F66"/>
    <w:multiLevelType w:val="hybridMultilevel"/>
    <w:tmpl w:val="2A96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3DB3"/>
    <w:multiLevelType w:val="hybridMultilevel"/>
    <w:tmpl w:val="5D7E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1193"/>
    <w:multiLevelType w:val="multilevel"/>
    <w:tmpl w:val="B0EE3D1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69"/>
        </w:tabs>
        <w:ind w:left="569" w:firstLine="123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2"/>
      </w:rPr>
    </w:lvl>
  </w:abstractNum>
  <w:abstractNum w:abstractNumId="9" w15:restartNumberingAfterBreak="0">
    <w:nsid w:val="25393A30"/>
    <w:multiLevelType w:val="hybridMultilevel"/>
    <w:tmpl w:val="0BAC3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5249"/>
    <w:multiLevelType w:val="hybridMultilevel"/>
    <w:tmpl w:val="F4866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2D0"/>
    <w:multiLevelType w:val="hybridMultilevel"/>
    <w:tmpl w:val="92D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0752"/>
    <w:multiLevelType w:val="hybridMultilevel"/>
    <w:tmpl w:val="F83E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54FD3"/>
    <w:multiLevelType w:val="hybridMultilevel"/>
    <w:tmpl w:val="4948D52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4362FEB"/>
    <w:multiLevelType w:val="hybridMultilevel"/>
    <w:tmpl w:val="146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A7B5C"/>
    <w:multiLevelType w:val="hybridMultilevel"/>
    <w:tmpl w:val="9328E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720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3E1F7297"/>
    <w:multiLevelType w:val="hybridMultilevel"/>
    <w:tmpl w:val="AAE2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6727FA"/>
    <w:multiLevelType w:val="hybridMultilevel"/>
    <w:tmpl w:val="D7F8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F60D3"/>
    <w:multiLevelType w:val="hybridMultilevel"/>
    <w:tmpl w:val="041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B057F"/>
    <w:multiLevelType w:val="hybridMultilevel"/>
    <w:tmpl w:val="A9883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E0047"/>
    <w:multiLevelType w:val="hybridMultilevel"/>
    <w:tmpl w:val="81D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9133D"/>
    <w:multiLevelType w:val="hybridMultilevel"/>
    <w:tmpl w:val="71D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34DE3"/>
    <w:multiLevelType w:val="hybridMultilevel"/>
    <w:tmpl w:val="8002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F6B02"/>
    <w:multiLevelType w:val="hybridMultilevel"/>
    <w:tmpl w:val="136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33855"/>
    <w:multiLevelType w:val="hybridMultilevel"/>
    <w:tmpl w:val="9BA0B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836B96"/>
    <w:multiLevelType w:val="hybridMultilevel"/>
    <w:tmpl w:val="3D4C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C189C"/>
    <w:multiLevelType w:val="hybridMultilevel"/>
    <w:tmpl w:val="B184AA6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25"/>
  </w:num>
  <w:num w:numId="5">
    <w:abstractNumId w:val="0"/>
  </w:num>
  <w:num w:numId="6">
    <w:abstractNumId w:val="0"/>
    <w:lvlOverride w:ilvl="0">
      <w:lvl w:ilvl="0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  <w:b w:val="0"/>
          <w:color w:val="000000"/>
          <w:position w:val="0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08"/>
          </w:tabs>
          <w:ind w:left="1008" w:hanging="648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28"/>
          </w:tabs>
          <w:ind w:left="1656" w:hanging="576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>
        <w:start w:val="1"/>
        <w:numFmt w:val="decimal"/>
        <w:isLgl/>
        <w:lvlText w:val="%4."/>
        <w:lvlJc w:val="left"/>
        <w:pPr>
          <w:tabs>
            <w:tab w:val="num" w:pos="360"/>
          </w:tabs>
          <w:ind w:left="2880" w:hanging="36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>
        <w:start w:val="1"/>
        <w:numFmt w:val="decimal"/>
        <w:isLgl/>
        <w:lvlText w:val="%5."/>
        <w:lvlJc w:val="left"/>
        <w:pPr>
          <w:tabs>
            <w:tab w:val="num" w:pos="360"/>
          </w:tabs>
          <w:ind w:left="3600" w:hanging="36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>
        <w:start w:val="1"/>
        <w:numFmt w:val="decimal"/>
        <w:isLgl/>
        <w:lvlText w:val="%6."/>
        <w:lvlJc w:val="left"/>
        <w:pPr>
          <w:tabs>
            <w:tab w:val="num" w:pos="360"/>
          </w:tabs>
          <w:ind w:left="4320" w:hanging="36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>
        <w:start w:val="1"/>
        <w:numFmt w:val="decimal"/>
        <w:isLgl/>
        <w:lvlText w:val="%7."/>
        <w:lvlJc w:val="left"/>
        <w:pPr>
          <w:tabs>
            <w:tab w:val="num" w:pos="360"/>
          </w:tabs>
          <w:ind w:left="5040" w:hanging="36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>
        <w:start w:val="1"/>
        <w:numFmt w:val="decimal"/>
        <w:isLgl/>
        <w:lvlText w:val="%8."/>
        <w:lvlJc w:val="left"/>
        <w:pPr>
          <w:tabs>
            <w:tab w:val="num" w:pos="360"/>
          </w:tabs>
          <w:ind w:left="5760" w:hanging="36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>
        <w:start w:val="1"/>
        <w:numFmt w:val="decimal"/>
        <w:isLgl/>
        <w:lvlText w:val="%9."/>
        <w:lvlJc w:val="left"/>
        <w:pPr>
          <w:tabs>
            <w:tab w:val="num" w:pos="360"/>
          </w:tabs>
          <w:ind w:left="6480" w:hanging="360"/>
        </w:pPr>
        <w:rPr>
          <w:rFonts w:hint="default"/>
          <w:color w:val="000000"/>
          <w:position w:val="0"/>
          <w:sz w:val="22"/>
        </w:rPr>
      </w:lvl>
    </w:lvlOverride>
  </w:num>
  <w:num w:numId="7">
    <w:abstractNumId w:val="19"/>
  </w:num>
  <w:num w:numId="8">
    <w:abstractNumId w:val="14"/>
  </w:num>
  <w:num w:numId="9">
    <w:abstractNumId w:val="11"/>
  </w:num>
  <w:num w:numId="10">
    <w:abstractNumId w:val="4"/>
  </w:num>
  <w:num w:numId="11">
    <w:abstractNumId w:val="21"/>
  </w:num>
  <w:num w:numId="12">
    <w:abstractNumId w:val="26"/>
  </w:num>
  <w:num w:numId="13">
    <w:abstractNumId w:val="12"/>
  </w:num>
  <w:num w:numId="14">
    <w:abstractNumId w:val="18"/>
  </w:num>
  <w:num w:numId="15">
    <w:abstractNumId w:val="3"/>
  </w:num>
  <w:num w:numId="16">
    <w:abstractNumId w:val="20"/>
  </w:num>
  <w:num w:numId="17">
    <w:abstractNumId w:val="1"/>
  </w:num>
  <w:num w:numId="18">
    <w:abstractNumId w:val="9"/>
  </w:num>
  <w:num w:numId="19">
    <w:abstractNumId w:val="2"/>
  </w:num>
  <w:num w:numId="20">
    <w:abstractNumId w:val="27"/>
  </w:num>
  <w:num w:numId="21">
    <w:abstractNumId w:val="16"/>
  </w:num>
  <w:num w:numId="22">
    <w:abstractNumId w:val="7"/>
  </w:num>
  <w:num w:numId="23">
    <w:abstractNumId w:val="15"/>
  </w:num>
  <w:num w:numId="24">
    <w:abstractNumId w:val="23"/>
  </w:num>
  <w:num w:numId="25">
    <w:abstractNumId w:val="10"/>
  </w:num>
  <w:num w:numId="26">
    <w:abstractNumId w:val="6"/>
  </w:num>
  <w:num w:numId="27">
    <w:abstractNumId w:val="13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hCqxDYztgmCFUsH4km9eGjawJgTcKwd5ZJcNpWoIi4QED/4YmTq+GKOrBahrdUuBT0Ea5MUT7cG7UYhIzJOxpA==" w:salt="pNQu8JXGyYRbZatNZAUEhA==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38"/>
    <w:rsid w:val="00003CA9"/>
    <w:rsid w:val="00003D63"/>
    <w:rsid w:val="00007F38"/>
    <w:rsid w:val="000110C4"/>
    <w:rsid w:val="00012EDF"/>
    <w:rsid w:val="0001629C"/>
    <w:rsid w:val="00023168"/>
    <w:rsid w:val="000305B6"/>
    <w:rsid w:val="00032F4B"/>
    <w:rsid w:val="00041DE7"/>
    <w:rsid w:val="00045BE7"/>
    <w:rsid w:val="00055B13"/>
    <w:rsid w:val="000601E0"/>
    <w:rsid w:val="000611C6"/>
    <w:rsid w:val="00070C9C"/>
    <w:rsid w:val="00075109"/>
    <w:rsid w:val="000760C9"/>
    <w:rsid w:val="00082719"/>
    <w:rsid w:val="00090966"/>
    <w:rsid w:val="000916C1"/>
    <w:rsid w:val="00091956"/>
    <w:rsid w:val="000A17B5"/>
    <w:rsid w:val="000A2806"/>
    <w:rsid w:val="000A2C06"/>
    <w:rsid w:val="000A51C7"/>
    <w:rsid w:val="000B02EC"/>
    <w:rsid w:val="000B6B2E"/>
    <w:rsid w:val="000B7F81"/>
    <w:rsid w:val="000C02FF"/>
    <w:rsid w:val="000C290A"/>
    <w:rsid w:val="000C380B"/>
    <w:rsid w:val="000C4E27"/>
    <w:rsid w:val="000C5164"/>
    <w:rsid w:val="000C7C30"/>
    <w:rsid w:val="000D27D5"/>
    <w:rsid w:val="000D526A"/>
    <w:rsid w:val="000E7C7D"/>
    <w:rsid w:val="000F4C52"/>
    <w:rsid w:val="000F6C99"/>
    <w:rsid w:val="000F72A0"/>
    <w:rsid w:val="000F7409"/>
    <w:rsid w:val="00103AF7"/>
    <w:rsid w:val="00104E34"/>
    <w:rsid w:val="00111F26"/>
    <w:rsid w:val="001276AD"/>
    <w:rsid w:val="00134B52"/>
    <w:rsid w:val="00140AA4"/>
    <w:rsid w:val="00142C3F"/>
    <w:rsid w:val="00145A9C"/>
    <w:rsid w:val="00146C99"/>
    <w:rsid w:val="00147024"/>
    <w:rsid w:val="0015474F"/>
    <w:rsid w:val="00156028"/>
    <w:rsid w:val="001630A9"/>
    <w:rsid w:val="001659A9"/>
    <w:rsid w:val="001662A3"/>
    <w:rsid w:val="00166DB0"/>
    <w:rsid w:val="001675F4"/>
    <w:rsid w:val="001712CA"/>
    <w:rsid w:val="00172172"/>
    <w:rsid w:val="001749ED"/>
    <w:rsid w:val="00175325"/>
    <w:rsid w:val="00182A93"/>
    <w:rsid w:val="00183ACC"/>
    <w:rsid w:val="0018646C"/>
    <w:rsid w:val="00186D25"/>
    <w:rsid w:val="00187A34"/>
    <w:rsid w:val="00190148"/>
    <w:rsid w:val="00194ECC"/>
    <w:rsid w:val="001A31C5"/>
    <w:rsid w:val="001A3E78"/>
    <w:rsid w:val="001A60EA"/>
    <w:rsid w:val="001B62A2"/>
    <w:rsid w:val="001C116E"/>
    <w:rsid w:val="001C2C21"/>
    <w:rsid w:val="001C3530"/>
    <w:rsid w:val="001C7147"/>
    <w:rsid w:val="001C7D07"/>
    <w:rsid w:val="001C7FE6"/>
    <w:rsid w:val="001F02B9"/>
    <w:rsid w:val="00205638"/>
    <w:rsid w:val="002109F5"/>
    <w:rsid w:val="00210BB2"/>
    <w:rsid w:val="002147BF"/>
    <w:rsid w:val="00215357"/>
    <w:rsid w:val="00215E28"/>
    <w:rsid w:val="00215E32"/>
    <w:rsid w:val="00216BAE"/>
    <w:rsid w:val="00220323"/>
    <w:rsid w:val="00220602"/>
    <w:rsid w:val="00236A50"/>
    <w:rsid w:val="002508E6"/>
    <w:rsid w:val="002602A3"/>
    <w:rsid w:val="00260FF7"/>
    <w:rsid w:val="0026117B"/>
    <w:rsid w:val="00263EA2"/>
    <w:rsid w:val="00264D11"/>
    <w:rsid w:val="002666BE"/>
    <w:rsid w:val="00267D23"/>
    <w:rsid w:val="002721D7"/>
    <w:rsid w:val="00273345"/>
    <w:rsid w:val="00275921"/>
    <w:rsid w:val="002772F1"/>
    <w:rsid w:val="002810B1"/>
    <w:rsid w:val="00282B96"/>
    <w:rsid w:val="00286D0E"/>
    <w:rsid w:val="002875CC"/>
    <w:rsid w:val="0028781B"/>
    <w:rsid w:val="00296EE2"/>
    <w:rsid w:val="0029703C"/>
    <w:rsid w:val="002A3AFE"/>
    <w:rsid w:val="002A444C"/>
    <w:rsid w:val="002B0336"/>
    <w:rsid w:val="002B4C95"/>
    <w:rsid w:val="002B62AD"/>
    <w:rsid w:val="002B77FA"/>
    <w:rsid w:val="002C1EFB"/>
    <w:rsid w:val="002C285A"/>
    <w:rsid w:val="002C5353"/>
    <w:rsid w:val="002C6A3B"/>
    <w:rsid w:val="002D2148"/>
    <w:rsid w:val="002D6FDD"/>
    <w:rsid w:val="002E0C62"/>
    <w:rsid w:val="002E126E"/>
    <w:rsid w:val="002E5AD9"/>
    <w:rsid w:val="002F29B8"/>
    <w:rsid w:val="002F5301"/>
    <w:rsid w:val="00301D1E"/>
    <w:rsid w:val="00302866"/>
    <w:rsid w:val="00303FE9"/>
    <w:rsid w:val="00311664"/>
    <w:rsid w:val="00312BB3"/>
    <w:rsid w:val="00313845"/>
    <w:rsid w:val="00324A2F"/>
    <w:rsid w:val="003324C5"/>
    <w:rsid w:val="003366EA"/>
    <w:rsid w:val="00341C4B"/>
    <w:rsid w:val="00341E02"/>
    <w:rsid w:val="00342364"/>
    <w:rsid w:val="00352CF1"/>
    <w:rsid w:val="003540F2"/>
    <w:rsid w:val="00360C5E"/>
    <w:rsid w:val="00364AD1"/>
    <w:rsid w:val="00371E3B"/>
    <w:rsid w:val="00374DB4"/>
    <w:rsid w:val="003933A6"/>
    <w:rsid w:val="003A0249"/>
    <w:rsid w:val="003A3B48"/>
    <w:rsid w:val="003A4D80"/>
    <w:rsid w:val="003B17B1"/>
    <w:rsid w:val="003B596C"/>
    <w:rsid w:val="003B5B14"/>
    <w:rsid w:val="003B632A"/>
    <w:rsid w:val="003B6DC6"/>
    <w:rsid w:val="003C1D2B"/>
    <w:rsid w:val="003C4395"/>
    <w:rsid w:val="003C56F9"/>
    <w:rsid w:val="003D007F"/>
    <w:rsid w:val="003D0531"/>
    <w:rsid w:val="003D3696"/>
    <w:rsid w:val="003D5A20"/>
    <w:rsid w:val="003D65B2"/>
    <w:rsid w:val="003E108F"/>
    <w:rsid w:val="003E7580"/>
    <w:rsid w:val="003F0294"/>
    <w:rsid w:val="003F59CE"/>
    <w:rsid w:val="003F6DC9"/>
    <w:rsid w:val="004019E8"/>
    <w:rsid w:val="00403E44"/>
    <w:rsid w:val="00405E90"/>
    <w:rsid w:val="004110E2"/>
    <w:rsid w:val="00420A4B"/>
    <w:rsid w:val="00432CA5"/>
    <w:rsid w:val="00434647"/>
    <w:rsid w:val="00434D53"/>
    <w:rsid w:val="0044740E"/>
    <w:rsid w:val="00450049"/>
    <w:rsid w:val="0045044E"/>
    <w:rsid w:val="00450D0E"/>
    <w:rsid w:val="00451691"/>
    <w:rsid w:val="00467F26"/>
    <w:rsid w:val="0047287A"/>
    <w:rsid w:val="00472926"/>
    <w:rsid w:val="00473AFF"/>
    <w:rsid w:val="00480417"/>
    <w:rsid w:val="00482109"/>
    <w:rsid w:val="00495A1C"/>
    <w:rsid w:val="004A26FD"/>
    <w:rsid w:val="004A3403"/>
    <w:rsid w:val="004A4425"/>
    <w:rsid w:val="004B0B10"/>
    <w:rsid w:val="004B6039"/>
    <w:rsid w:val="004C09CC"/>
    <w:rsid w:val="004D394E"/>
    <w:rsid w:val="004D571B"/>
    <w:rsid w:val="004E589D"/>
    <w:rsid w:val="004F399E"/>
    <w:rsid w:val="00506CF6"/>
    <w:rsid w:val="00510EA0"/>
    <w:rsid w:val="005119B5"/>
    <w:rsid w:val="00513D41"/>
    <w:rsid w:val="00513E70"/>
    <w:rsid w:val="005312D1"/>
    <w:rsid w:val="005314A4"/>
    <w:rsid w:val="00532684"/>
    <w:rsid w:val="00533080"/>
    <w:rsid w:val="00533F11"/>
    <w:rsid w:val="00535F82"/>
    <w:rsid w:val="00555985"/>
    <w:rsid w:val="005613E8"/>
    <w:rsid w:val="005620AB"/>
    <w:rsid w:val="00567224"/>
    <w:rsid w:val="00567E48"/>
    <w:rsid w:val="0057076C"/>
    <w:rsid w:val="005710F7"/>
    <w:rsid w:val="00573754"/>
    <w:rsid w:val="00574F9F"/>
    <w:rsid w:val="00582D32"/>
    <w:rsid w:val="00583FFD"/>
    <w:rsid w:val="005907CA"/>
    <w:rsid w:val="005908E4"/>
    <w:rsid w:val="00590F48"/>
    <w:rsid w:val="005A538C"/>
    <w:rsid w:val="005A5A24"/>
    <w:rsid w:val="005A6143"/>
    <w:rsid w:val="005B0912"/>
    <w:rsid w:val="005B1089"/>
    <w:rsid w:val="005B46C0"/>
    <w:rsid w:val="005B4C3A"/>
    <w:rsid w:val="005B6368"/>
    <w:rsid w:val="005B7572"/>
    <w:rsid w:val="005C252B"/>
    <w:rsid w:val="005D51C3"/>
    <w:rsid w:val="005F0996"/>
    <w:rsid w:val="005F3096"/>
    <w:rsid w:val="005F4CB7"/>
    <w:rsid w:val="0060799A"/>
    <w:rsid w:val="00611291"/>
    <w:rsid w:val="006141C4"/>
    <w:rsid w:val="00614ED6"/>
    <w:rsid w:val="006178DD"/>
    <w:rsid w:val="0062097D"/>
    <w:rsid w:val="00620F29"/>
    <w:rsid w:val="00625E59"/>
    <w:rsid w:val="006312B3"/>
    <w:rsid w:val="00631E01"/>
    <w:rsid w:val="00633F23"/>
    <w:rsid w:val="006340E3"/>
    <w:rsid w:val="00646300"/>
    <w:rsid w:val="00661C48"/>
    <w:rsid w:val="00671EF6"/>
    <w:rsid w:val="00672245"/>
    <w:rsid w:val="00673A91"/>
    <w:rsid w:val="00675CDB"/>
    <w:rsid w:val="006771FA"/>
    <w:rsid w:val="00685676"/>
    <w:rsid w:val="00687B33"/>
    <w:rsid w:val="0069357B"/>
    <w:rsid w:val="006A04AA"/>
    <w:rsid w:val="006A466D"/>
    <w:rsid w:val="006B14A1"/>
    <w:rsid w:val="006B3F4D"/>
    <w:rsid w:val="006C048D"/>
    <w:rsid w:val="006C1126"/>
    <w:rsid w:val="006C3AE3"/>
    <w:rsid w:val="006E09F3"/>
    <w:rsid w:val="006F2ABC"/>
    <w:rsid w:val="00704AD3"/>
    <w:rsid w:val="00713043"/>
    <w:rsid w:val="00714235"/>
    <w:rsid w:val="00720680"/>
    <w:rsid w:val="0072361B"/>
    <w:rsid w:val="007240F1"/>
    <w:rsid w:val="00727939"/>
    <w:rsid w:val="00736E43"/>
    <w:rsid w:val="00740EBB"/>
    <w:rsid w:val="00743419"/>
    <w:rsid w:val="00744BCB"/>
    <w:rsid w:val="00746665"/>
    <w:rsid w:val="007502BB"/>
    <w:rsid w:val="00750E9D"/>
    <w:rsid w:val="00760917"/>
    <w:rsid w:val="00765A0E"/>
    <w:rsid w:val="00773702"/>
    <w:rsid w:val="007737FE"/>
    <w:rsid w:val="00791A39"/>
    <w:rsid w:val="007928FD"/>
    <w:rsid w:val="0079499F"/>
    <w:rsid w:val="00794BF9"/>
    <w:rsid w:val="00797E60"/>
    <w:rsid w:val="00797F52"/>
    <w:rsid w:val="007A08D9"/>
    <w:rsid w:val="007A137F"/>
    <w:rsid w:val="007A7AFE"/>
    <w:rsid w:val="007C0E9D"/>
    <w:rsid w:val="007C3268"/>
    <w:rsid w:val="007C46AA"/>
    <w:rsid w:val="007D2268"/>
    <w:rsid w:val="007E37D1"/>
    <w:rsid w:val="007E52F2"/>
    <w:rsid w:val="007E7E02"/>
    <w:rsid w:val="007F03B4"/>
    <w:rsid w:val="007F3D4F"/>
    <w:rsid w:val="0080203D"/>
    <w:rsid w:val="0080455D"/>
    <w:rsid w:val="00804D2D"/>
    <w:rsid w:val="00806C23"/>
    <w:rsid w:val="00812241"/>
    <w:rsid w:val="00812A82"/>
    <w:rsid w:val="00815BF4"/>
    <w:rsid w:val="0082019B"/>
    <w:rsid w:val="00821315"/>
    <w:rsid w:val="00823E95"/>
    <w:rsid w:val="008268F8"/>
    <w:rsid w:val="00834678"/>
    <w:rsid w:val="00867322"/>
    <w:rsid w:val="00872FCB"/>
    <w:rsid w:val="00874B2D"/>
    <w:rsid w:val="008811CA"/>
    <w:rsid w:val="00885533"/>
    <w:rsid w:val="0088792A"/>
    <w:rsid w:val="00887F8C"/>
    <w:rsid w:val="008B2318"/>
    <w:rsid w:val="008B35CD"/>
    <w:rsid w:val="008B4E26"/>
    <w:rsid w:val="008B7242"/>
    <w:rsid w:val="008B7D76"/>
    <w:rsid w:val="008C7409"/>
    <w:rsid w:val="008E12EF"/>
    <w:rsid w:val="008E32E3"/>
    <w:rsid w:val="008E41FE"/>
    <w:rsid w:val="008E5D91"/>
    <w:rsid w:val="008F7DA0"/>
    <w:rsid w:val="00906CCA"/>
    <w:rsid w:val="0091108B"/>
    <w:rsid w:val="00913A52"/>
    <w:rsid w:val="0091545C"/>
    <w:rsid w:val="00915F8E"/>
    <w:rsid w:val="00921239"/>
    <w:rsid w:val="009316C2"/>
    <w:rsid w:val="00933F01"/>
    <w:rsid w:val="00934260"/>
    <w:rsid w:val="00935E1D"/>
    <w:rsid w:val="0094447E"/>
    <w:rsid w:val="009478D2"/>
    <w:rsid w:val="00955D33"/>
    <w:rsid w:val="00956F8D"/>
    <w:rsid w:val="00974C44"/>
    <w:rsid w:val="009770E7"/>
    <w:rsid w:val="009A0C00"/>
    <w:rsid w:val="009A1AE9"/>
    <w:rsid w:val="009B32C1"/>
    <w:rsid w:val="009B5DD2"/>
    <w:rsid w:val="009B6094"/>
    <w:rsid w:val="009C74C8"/>
    <w:rsid w:val="009C76D7"/>
    <w:rsid w:val="009D1A09"/>
    <w:rsid w:val="009D471A"/>
    <w:rsid w:val="009D4A0B"/>
    <w:rsid w:val="009D6F4D"/>
    <w:rsid w:val="009E18A8"/>
    <w:rsid w:val="009E2FF7"/>
    <w:rsid w:val="009F2A0C"/>
    <w:rsid w:val="009F47C2"/>
    <w:rsid w:val="009F6337"/>
    <w:rsid w:val="00A01B7C"/>
    <w:rsid w:val="00A02198"/>
    <w:rsid w:val="00A054AD"/>
    <w:rsid w:val="00A17ADC"/>
    <w:rsid w:val="00A20330"/>
    <w:rsid w:val="00A2048C"/>
    <w:rsid w:val="00A4151B"/>
    <w:rsid w:val="00A42099"/>
    <w:rsid w:val="00A42D2E"/>
    <w:rsid w:val="00A43AD0"/>
    <w:rsid w:val="00A47BA1"/>
    <w:rsid w:val="00A50094"/>
    <w:rsid w:val="00A56DAA"/>
    <w:rsid w:val="00A7235C"/>
    <w:rsid w:val="00A76A9E"/>
    <w:rsid w:val="00A84BA1"/>
    <w:rsid w:val="00A94697"/>
    <w:rsid w:val="00AA03BE"/>
    <w:rsid w:val="00AA719E"/>
    <w:rsid w:val="00AB4BFE"/>
    <w:rsid w:val="00AD4DEE"/>
    <w:rsid w:val="00AD67C8"/>
    <w:rsid w:val="00AD6CA5"/>
    <w:rsid w:val="00AD6F75"/>
    <w:rsid w:val="00AE37B7"/>
    <w:rsid w:val="00AE6E2F"/>
    <w:rsid w:val="00AE7C99"/>
    <w:rsid w:val="00AF2ABB"/>
    <w:rsid w:val="00B01D2F"/>
    <w:rsid w:val="00B06AA0"/>
    <w:rsid w:val="00B12861"/>
    <w:rsid w:val="00B17C2E"/>
    <w:rsid w:val="00B37FF2"/>
    <w:rsid w:val="00B42C6E"/>
    <w:rsid w:val="00B43CAF"/>
    <w:rsid w:val="00B517E0"/>
    <w:rsid w:val="00B549A2"/>
    <w:rsid w:val="00B560AC"/>
    <w:rsid w:val="00B616C8"/>
    <w:rsid w:val="00B6428F"/>
    <w:rsid w:val="00B66B70"/>
    <w:rsid w:val="00B7475B"/>
    <w:rsid w:val="00B8522A"/>
    <w:rsid w:val="00B9059C"/>
    <w:rsid w:val="00B9302C"/>
    <w:rsid w:val="00BA36DE"/>
    <w:rsid w:val="00BA5BE0"/>
    <w:rsid w:val="00BA693E"/>
    <w:rsid w:val="00BB0923"/>
    <w:rsid w:val="00BC548D"/>
    <w:rsid w:val="00BC6EE0"/>
    <w:rsid w:val="00BD0610"/>
    <w:rsid w:val="00BE60E4"/>
    <w:rsid w:val="00BE6F21"/>
    <w:rsid w:val="00BF5FB8"/>
    <w:rsid w:val="00C006C1"/>
    <w:rsid w:val="00C00916"/>
    <w:rsid w:val="00C01AAE"/>
    <w:rsid w:val="00C02963"/>
    <w:rsid w:val="00C02ECE"/>
    <w:rsid w:val="00C076EC"/>
    <w:rsid w:val="00C10D05"/>
    <w:rsid w:val="00C10EB6"/>
    <w:rsid w:val="00C1351E"/>
    <w:rsid w:val="00C2259D"/>
    <w:rsid w:val="00C242EA"/>
    <w:rsid w:val="00C46450"/>
    <w:rsid w:val="00C6157F"/>
    <w:rsid w:val="00C63E01"/>
    <w:rsid w:val="00C74610"/>
    <w:rsid w:val="00C800FD"/>
    <w:rsid w:val="00C80886"/>
    <w:rsid w:val="00C8409E"/>
    <w:rsid w:val="00C91BFD"/>
    <w:rsid w:val="00C9499C"/>
    <w:rsid w:val="00CA06D1"/>
    <w:rsid w:val="00CA5970"/>
    <w:rsid w:val="00CA7702"/>
    <w:rsid w:val="00CA7C38"/>
    <w:rsid w:val="00CB1524"/>
    <w:rsid w:val="00CC1949"/>
    <w:rsid w:val="00CC5B21"/>
    <w:rsid w:val="00CF010B"/>
    <w:rsid w:val="00CF269B"/>
    <w:rsid w:val="00CF27E0"/>
    <w:rsid w:val="00D017AD"/>
    <w:rsid w:val="00D16E3E"/>
    <w:rsid w:val="00D20C6A"/>
    <w:rsid w:val="00D31E2B"/>
    <w:rsid w:val="00D33CB1"/>
    <w:rsid w:val="00D345DA"/>
    <w:rsid w:val="00D35F32"/>
    <w:rsid w:val="00D6284A"/>
    <w:rsid w:val="00D630D1"/>
    <w:rsid w:val="00D64944"/>
    <w:rsid w:val="00D64B7B"/>
    <w:rsid w:val="00D6583D"/>
    <w:rsid w:val="00D66A70"/>
    <w:rsid w:val="00D67786"/>
    <w:rsid w:val="00D70098"/>
    <w:rsid w:val="00D76D56"/>
    <w:rsid w:val="00D77189"/>
    <w:rsid w:val="00D7791D"/>
    <w:rsid w:val="00D835E1"/>
    <w:rsid w:val="00D90BD9"/>
    <w:rsid w:val="00D91D16"/>
    <w:rsid w:val="00D95ACF"/>
    <w:rsid w:val="00DA2EAF"/>
    <w:rsid w:val="00DC22E8"/>
    <w:rsid w:val="00DC2446"/>
    <w:rsid w:val="00DC293D"/>
    <w:rsid w:val="00DC2ED9"/>
    <w:rsid w:val="00DC3790"/>
    <w:rsid w:val="00DC6EB5"/>
    <w:rsid w:val="00DD27EC"/>
    <w:rsid w:val="00DD4B33"/>
    <w:rsid w:val="00DD4C50"/>
    <w:rsid w:val="00DD5201"/>
    <w:rsid w:val="00DD7079"/>
    <w:rsid w:val="00DD7A85"/>
    <w:rsid w:val="00DD7C7A"/>
    <w:rsid w:val="00DF5877"/>
    <w:rsid w:val="00E02C83"/>
    <w:rsid w:val="00E1519B"/>
    <w:rsid w:val="00E15737"/>
    <w:rsid w:val="00E16F68"/>
    <w:rsid w:val="00E25378"/>
    <w:rsid w:val="00E25D48"/>
    <w:rsid w:val="00E333EE"/>
    <w:rsid w:val="00E37185"/>
    <w:rsid w:val="00E440A0"/>
    <w:rsid w:val="00E45FE1"/>
    <w:rsid w:val="00E5229D"/>
    <w:rsid w:val="00E52380"/>
    <w:rsid w:val="00E5288F"/>
    <w:rsid w:val="00E56B3D"/>
    <w:rsid w:val="00E625AC"/>
    <w:rsid w:val="00E651C6"/>
    <w:rsid w:val="00E73BFB"/>
    <w:rsid w:val="00E741FD"/>
    <w:rsid w:val="00E77955"/>
    <w:rsid w:val="00E82595"/>
    <w:rsid w:val="00E8397A"/>
    <w:rsid w:val="00E84EF5"/>
    <w:rsid w:val="00E86A5E"/>
    <w:rsid w:val="00E87FFD"/>
    <w:rsid w:val="00E906E6"/>
    <w:rsid w:val="00E91893"/>
    <w:rsid w:val="00EA63EA"/>
    <w:rsid w:val="00EA746A"/>
    <w:rsid w:val="00EA7A4D"/>
    <w:rsid w:val="00EB5345"/>
    <w:rsid w:val="00EB6773"/>
    <w:rsid w:val="00EC315E"/>
    <w:rsid w:val="00EC3C6F"/>
    <w:rsid w:val="00ED4CB9"/>
    <w:rsid w:val="00ED50D1"/>
    <w:rsid w:val="00EE1666"/>
    <w:rsid w:val="00EE4527"/>
    <w:rsid w:val="00EF0710"/>
    <w:rsid w:val="00EF3499"/>
    <w:rsid w:val="00EF6C34"/>
    <w:rsid w:val="00F0342B"/>
    <w:rsid w:val="00F04AE3"/>
    <w:rsid w:val="00F11814"/>
    <w:rsid w:val="00F14729"/>
    <w:rsid w:val="00F1474D"/>
    <w:rsid w:val="00F14877"/>
    <w:rsid w:val="00F22611"/>
    <w:rsid w:val="00F2398A"/>
    <w:rsid w:val="00F243C3"/>
    <w:rsid w:val="00F27A6C"/>
    <w:rsid w:val="00F32101"/>
    <w:rsid w:val="00F3694E"/>
    <w:rsid w:val="00F4100A"/>
    <w:rsid w:val="00F45779"/>
    <w:rsid w:val="00F461FA"/>
    <w:rsid w:val="00F52930"/>
    <w:rsid w:val="00F55919"/>
    <w:rsid w:val="00F60EB0"/>
    <w:rsid w:val="00F6603A"/>
    <w:rsid w:val="00F66C4C"/>
    <w:rsid w:val="00F67754"/>
    <w:rsid w:val="00F70E64"/>
    <w:rsid w:val="00F7228C"/>
    <w:rsid w:val="00F72D4D"/>
    <w:rsid w:val="00F80531"/>
    <w:rsid w:val="00F869FC"/>
    <w:rsid w:val="00F94E19"/>
    <w:rsid w:val="00F97DF7"/>
    <w:rsid w:val="00FA1C77"/>
    <w:rsid w:val="00FA73CF"/>
    <w:rsid w:val="00FB3D57"/>
    <w:rsid w:val="00FC25FE"/>
    <w:rsid w:val="00FD04C3"/>
    <w:rsid w:val="00FD1789"/>
    <w:rsid w:val="00FE30A7"/>
    <w:rsid w:val="00FE78CB"/>
    <w:rsid w:val="00FF2924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89D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729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C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4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B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4B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B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4B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B0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BC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4BCB"/>
    <w:rPr>
      <w:sz w:val="18"/>
      <w:szCs w:val="18"/>
    </w:rPr>
  </w:style>
  <w:style w:type="table" w:styleId="TableGrid">
    <w:name w:val="Table Grid"/>
    <w:basedOn w:val="TableNormal"/>
    <w:uiPriority w:val="59"/>
    <w:rsid w:val="0002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F6C34"/>
    <w:pPr>
      <w:spacing w:after="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6C34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F6C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01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EE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67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rich@seas.harvard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halah@seas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rar.fas.harvard.edu/fall-2018-schedule-change-inform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onor.fas.harvard.edu/syllabus-desig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kcenter.harvard.edu/syllabus-desig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08C5E8-446D-43FC-BB01-3D1ABF39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SEAS, Harvard University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Ulrich</dc:creator>
  <cp:lastModifiedBy>Ulrich, Patrick D</cp:lastModifiedBy>
  <cp:revision>3</cp:revision>
  <cp:lastPrinted>2019-01-18T13:31:00Z</cp:lastPrinted>
  <dcterms:created xsi:type="dcterms:W3CDTF">2020-10-06T09:47:00Z</dcterms:created>
  <dcterms:modified xsi:type="dcterms:W3CDTF">2020-10-06T09:47:00Z</dcterms:modified>
</cp:coreProperties>
</file>